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7230" w14:textId="6F87D8E1" w:rsidR="00635516" w:rsidRPr="007C219D" w:rsidRDefault="00253844" w:rsidP="006A2CE6">
      <w:pPr>
        <w:pStyle w:val="Lista"/>
        <w:ind w:left="0" w:firstLine="0"/>
        <w:jc w:val="both"/>
        <w:rPr>
          <w:rFonts w:eastAsia="BatangChe"/>
          <w:sz w:val="20"/>
        </w:rPr>
      </w:pPr>
      <w:r w:rsidRPr="007C219D">
        <w:rPr>
          <w:rFonts w:eastAsia="BatangChe"/>
          <w:sz w:val="20"/>
        </w:rPr>
        <w:t>Arquitecto</w:t>
      </w:r>
    </w:p>
    <w:p w14:paraId="159C5F40" w14:textId="5EAC1A6F" w:rsidR="00635516" w:rsidRPr="007C219D" w:rsidRDefault="00253844" w:rsidP="006A2CE6">
      <w:pPr>
        <w:pStyle w:val="Lista"/>
        <w:ind w:left="0" w:firstLine="0"/>
        <w:rPr>
          <w:rFonts w:eastAsia="BatangChe"/>
          <w:sz w:val="20"/>
        </w:rPr>
      </w:pPr>
      <w:r w:rsidRPr="007C219D">
        <w:rPr>
          <w:rFonts w:eastAsia="BatangChe"/>
          <w:sz w:val="20"/>
        </w:rPr>
        <w:t>Vito Jefferman Arrobo Aguirre</w:t>
      </w:r>
      <w:r w:rsidR="00635516" w:rsidRPr="007C219D">
        <w:rPr>
          <w:rFonts w:eastAsia="BatangChe"/>
          <w:sz w:val="20"/>
        </w:rPr>
        <w:t>.</w:t>
      </w:r>
    </w:p>
    <w:p w14:paraId="2AFEDC7D" w14:textId="33CA40B3" w:rsidR="009C4DF8" w:rsidRPr="007C219D" w:rsidRDefault="007032BA" w:rsidP="00253844">
      <w:pPr>
        <w:pStyle w:val="Lista"/>
        <w:ind w:left="0" w:firstLine="0"/>
        <w:jc w:val="both"/>
        <w:rPr>
          <w:rFonts w:eastAsia="BatangChe"/>
          <w:b/>
          <w:sz w:val="20"/>
        </w:rPr>
      </w:pPr>
      <w:r w:rsidRPr="007C219D">
        <w:rPr>
          <w:rFonts w:eastAsia="BatangChe"/>
          <w:b/>
          <w:sz w:val="20"/>
        </w:rPr>
        <w:t>JEFE DE ORDENAMIENTO TERRITORIAL</w:t>
      </w:r>
      <w:r w:rsidR="009C4DF8" w:rsidRPr="007C219D">
        <w:rPr>
          <w:rFonts w:eastAsia="BatangChe"/>
          <w:b/>
          <w:sz w:val="20"/>
        </w:rPr>
        <w:t xml:space="preserve"> DEL GOBIERNO AUT</w:t>
      </w:r>
      <w:r w:rsidR="00AE1491" w:rsidRPr="007C219D">
        <w:rPr>
          <w:rFonts w:eastAsia="BatangChe"/>
          <w:b/>
          <w:sz w:val="20"/>
        </w:rPr>
        <w:t>Ó</w:t>
      </w:r>
      <w:r w:rsidR="009C4DF8" w:rsidRPr="007C219D">
        <w:rPr>
          <w:rFonts w:eastAsia="BatangChe"/>
          <w:b/>
          <w:sz w:val="20"/>
        </w:rPr>
        <w:t>NOMO DESCENTRALIZADO MUNICIPAL DEL CANT</w:t>
      </w:r>
      <w:r w:rsidR="00DB1CF1" w:rsidRPr="007C219D">
        <w:rPr>
          <w:rFonts w:eastAsia="BatangChe"/>
          <w:b/>
          <w:sz w:val="20"/>
        </w:rPr>
        <w:t>Ó</w:t>
      </w:r>
      <w:r w:rsidR="009C4DF8" w:rsidRPr="007C219D">
        <w:rPr>
          <w:rFonts w:eastAsia="BatangChe"/>
          <w:b/>
          <w:sz w:val="20"/>
        </w:rPr>
        <w:t>N LA JOYA DE LOS SACHAS</w:t>
      </w:r>
      <w:r w:rsidR="00A0353B" w:rsidRPr="007C219D">
        <w:rPr>
          <w:rFonts w:eastAsia="BatangChe"/>
          <w:b/>
          <w:sz w:val="20"/>
        </w:rPr>
        <w:t>.</w:t>
      </w:r>
    </w:p>
    <w:p w14:paraId="0E5D70C5" w14:textId="77777777" w:rsidR="00545614" w:rsidRPr="007C219D" w:rsidRDefault="00545614" w:rsidP="006A2CE6">
      <w:pPr>
        <w:pStyle w:val="Lista"/>
        <w:ind w:left="0" w:firstLine="0"/>
        <w:rPr>
          <w:rFonts w:eastAsia="BatangChe"/>
          <w:b/>
          <w:sz w:val="20"/>
        </w:rPr>
      </w:pPr>
    </w:p>
    <w:p w14:paraId="31BBE260" w14:textId="77777777" w:rsidR="002E6F04" w:rsidRPr="007C219D" w:rsidRDefault="002E6F04" w:rsidP="006A2CE6">
      <w:pPr>
        <w:pStyle w:val="Lista"/>
        <w:ind w:left="0" w:firstLine="0"/>
        <w:jc w:val="both"/>
        <w:rPr>
          <w:rFonts w:eastAsia="BatangChe"/>
          <w:b/>
          <w:sz w:val="20"/>
        </w:rPr>
      </w:pPr>
      <w:r w:rsidRPr="007C219D">
        <w:rPr>
          <w:rFonts w:eastAsia="BatangChe"/>
          <w:b/>
          <w:sz w:val="20"/>
        </w:rPr>
        <w:t xml:space="preserve">ASUNTO: </w:t>
      </w:r>
    </w:p>
    <w:p w14:paraId="356DEDF0" w14:textId="5AAA72F2" w:rsidR="00246EB9" w:rsidRPr="007C219D" w:rsidRDefault="00EB17C8" w:rsidP="00253844">
      <w:pPr>
        <w:autoSpaceDE w:val="0"/>
        <w:autoSpaceDN w:val="0"/>
        <w:adjustRightInd w:val="0"/>
        <w:jc w:val="both"/>
        <w:rPr>
          <w:rFonts w:eastAsia="BatangChe"/>
          <w:b/>
          <w:sz w:val="20"/>
        </w:rPr>
      </w:pPr>
      <w:r w:rsidRPr="007C219D">
        <w:rPr>
          <w:rFonts w:eastAsia="BatangChe"/>
          <w:b/>
          <w:sz w:val="20"/>
        </w:rPr>
        <w:t>FRACCIONAMIENTO</w:t>
      </w:r>
      <w:r w:rsidR="00261D0C" w:rsidRPr="007C219D">
        <w:rPr>
          <w:rFonts w:eastAsia="BatangChe"/>
          <w:b/>
          <w:sz w:val="20"/>
        </w:rPr>
        <w:t xml:space="preserve"> </w:t>
      </w:r>
      <w:r w:rsidR="00C90DDD">
        <w:rPr>
          <w:rFonts w:eastAsia="BatangChe"/>
          <w:sz w:val="20"/>
        </w:rPr>
        <w:t>POR</w:t>
      </w:r>
      <w:r w:rsidR="00862F94">
        <w:rPr>
          <w:rFonts w:eastAsia="BatangChe"/>
          <w:sz w:val="20"/>
        </w:rPr>
        <w:t xml:space="preserve"> DONACION A FAVOR DEL </w:t>
      </w:r>
      <w:r w:rsidR="00862F94" w:rsidRPr="00C90DDD">
        <w:rPr>
          <w:rFonts w:eastAsia="BatangChe"/>
          <w:b/>
          <w:bCs/>
          <w:sz w:val="20"/>
        </w:rPr>
        <w:t>GADMCJS</w:t>
      </w:r>
      <w:r w:rsidR="00C90DDD" w:rsidRPr="00C90DDD">
        <w:rPr>
          <w:rFonts w:eastAsia="BatangChe"/>
          <w:sz w:val="20"/>
        </w:rPr>
        <w:t xml:space="preserve"> DE UN TERRENO DE </w:t>
      </w:r>
      <w:r w:rsidR="008B253A">
        <w:rPr>
          <w:rFonts w:eastAsia="BatangChe"/>
          <w:sz w:val="20"/>
        </w:rPr>
        <w:t>0.4996</w:t>
      </w:r>
      <w:r w:rsidR="00C90DDD" w:rsidRPr="00C90DDD">
        <w:rPr>
          <w:rFonts w:eastAsia="BatangChe"/>
          <w:sz w:val="20"/>
        </w:rPr>
        <w:t xml:space="preserve"> HA</w:t>
      </w:r>
      <w:r w:rsidR="00C90DDD">
        <w:rPr>
          <w:rFonts w:eastAsia="BatangChe"/>
          <w:sz w:val="20"/>
        </w:rPr>
        <w:t xml:space="preserve"> EN EL S</w:t>
      </w:r>
      <w:r w:rsidR="00E16C7C">
        <w:rPr>
          <w:rFonts w:eastAsia="BatangChe"/>
          <w:sz w:val="20"/>
        </w:rPr>
        <w:t>E</w:t>
      </w:r>
      <w:r w:rsidR="00C90DDD">
        <w:rPr>
          <w:rFonts w:eastAsia="BatangChe"/>
          <w:sz w:val="20"/>
        </w:rPr>
        <w:t xml:space="preserve">CTOR </w:t>
      </w:r>
      <w:r w:rsidR="008B253A" w:rsidRPr="008B253A">
        <w:rPr>
          <w:rFonts w:eastAsia="BatangChe"/>
          <w:i/>
          <w:iCs/>
          <w:sz w:val="20"/>
        </w:rPr>
        <w:t>PROGRESO BOLIVAR</w:t>
      </w:r>
      <w:r w:rsidR="00C90DDD">
        <w:rPr>
          <w:rFonts w:eastAsia="BatangChe"/>
          <w:sz w:val="20"/>
        </w:rPr>
        <w:t xml:space="preserve"> DE LA PARROQUIA </w:t>
      </w:r>
      <w:r w:rsidR="008B253A">
        <w:rPr>
          <w:rFonts w:eastAsia="BatangChe"/>
          <w:sz w:val="20"/>
        </w:rPr>
        <w:t>RUMIPAMBA</w:t>
      </w:r>
      <w:r w:rsidR="00C90DDD">
        <w:rPr>
          <w:rFonts w:eastAsia="BatangChe"/>
          <w:sz w:val="20"/>
        </w:rPr>
        <w:t>.</w:t>
      </w:r>
    </w:p>
    <w:p w14:paraId="275A5FBA" w14:textId="77777777" w:rsidR="00246EB9" w:rsidRPr="007C219D" w:rsidRDefault="00246EB9" w:rsidP="00246EB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es-EC" w:eastAsia="en-US"/>
        </w:rPr>
      </w:pPr>
    </w:p>
    <w:p w14:paraId="0F727EC6" w14:textId="14684972" w:rsidR="00A61220" w:rsidRDefault="00A61220" w:rsidP="00246EB9">
      <w:pPr>
        <w:autoSpaceDE w:val="0"/>
        <w:autoSpaceDN w:val="0"/>
        <w:adjustRightInd w:val="0"/>
        <w:rPr>
          <w:rFonts w:eastAsia="BatangChe"/>
          <w:b/>
          <w:sz w:val="20"/>
        </w:rPr>
      </w:pPr>
      <w:r w:rsidRPr="007C219D">
        <w:rPr>
          <w:rFonts w:eastAsia="BatangChe"/>
          <w:b/>
          <w:sz w:val="20"/>
        </w:rPr>
        <w:t>ANTECEDENTES:</w:t>
      </w:r>
    </w:p>
    <w:p w14:paraId="3280DB42" w14:textId="5EFD8CE4" w:rsidR="00574B03" w:rsidRDefault="00574B03" w:rsidP="00DC2BC8">
      <w:pPr>
        <w:tabs>
          <w:tab w:val="left" w:pos="3119"/>
        </w:tabs>
        <w:autoSpaceDE w:val="0"/>
        <w:autoSpaceDN w:val="0"/>
        <w:adjustRightInd w:val="0"/>
        <w:jc w:val="both"/>
      </w:pPr>
    </w:p>
    <w:p w14:paraId="4012EA8F" w14:textId="602205FA" w:rsidR="00574B03" w:rsidRDefault="00574B03" w:rsidP="00065DF3">
      <w:pPr>
        <w:pStyle w:val="Default"/>
        <w:numPr>
          <w:ilvl w:val="0"/>
          <w:numId w:val="17"/>
        </w:numPr>
        <w:jc w:val="both"/>
        <w:rPr>
          <w:rFonts w:eastAsia="BatangChe"/>
          <w:i/>
          <w:iCs/>
          <w:sz w:val="20"/>
          <w:szCs w:val="32"/>
        </w:rPr>
      </w:pPr>
      <w:r w:rsidRPr="00065DF3">
        <w:rPr>
          <w:rFonts w:eastAsia="BatangChe"/>
          <w:sz w:val="20"/>
          <w:szCs w:val="32"/>
        </w:rPr>
        <w:t xml:space="preserve">De acuerdo </w:t>
      </w:r>
      <w:r w:rsidR="0043006A" w:rsidRPr="00065DF3">
        <w:rPr>
          <w:rFonts w:eastAsia="BatangChe"/>
          <w:sz w:val="20"/>
          <w:szCs w:val="32"/>
        </w:rPr>
        <w:t xml:space="preserve">al oficio s/n de fecha </w:t>
      </w:r>
      <w:r w:rsidR="008B253A">
        <w:rPr>
          <w:rFonts w:eastAsia="BatangChe"/>
          <w:sz w:val="20"/>
          <w:szCs w:val="32"/>
        </w:rPr>
        <w:t>30</w:t>
      </w:r>
      <w:r w:rsidR="0043006A" w:rsidRPr="00065DF3">
        <w:rPr>
          <w:rFonts w:eastAsia="BatangChe"/>
          <w:sz w:val="20"/>
          <w:szCs w:val="32"/>
        </w:rPr>
        <w:t xml:space="preserve"> de </w:t>
      </w:r>
      <w:r w:rsidR="008B253A">
        <w:rPr>
          <w:rFonts w:eastAsia="BatangChe"/>
          <w:sz w:val="20"/>
          <w:szCs w:val="32"/>
        </w:rPr>
        <w:t>marzo</w:t>
      </w:r>
      <w:r w:rsidR="0043006A" w:rsidRPr="00065DF3">
        <w:rPr>
          <w:rFonts w:eastAsia="BatangChe"/>
          <w:sz w:val="20"/>
          <w:szCs w:val="32"/>
        </w:rPr>
        <w:t xml:space="preserve"> de 2025 </w:t>
      </w:r>
      <w:r w:rsidR="00065DF3" w:rsidRPr="00065DF3">
        <w:rPr>
          <w:rFonts w:eastAsia="BatangChe"/>
          <w:sz w:val="20"/>
          <w:szCs w:val="32"/>
        </w:rPr>
        <w:t xml:space="preserve">suscrito por el señor </w:t>
      </w:r>
      <w:r w:rsidR="008B253A">
        <w:rPr>
          <w:rFonts w:eastAsia="BatangChe"/>
          <w:sz w:val="20"/>
          <w:szCs w:val="32"/>
        </w:rPr>
        <w:t>Bejarano Gonzalo</w:t>
      </w:r>
      <w:r w:rsidR="00065DF3" w:rsidRPr="00065DF3">
        <w:rPr>
          <w:rFonts w:eastAsia="BatangChe"/>
          <w:sz w:val="20"/>
          <w:szCs w:val="32"/>
        </w:rPr>
        <w:t xml:space="preserve"> y </w:t>
      </w:r>
      <w:r w:rsidR="005040CA">
        <w:rPr>
          <w:rFonts w:eastAsia="BatangChe"/>
          <w:sz w:val="20"/>
          <w:szCs w:val="32"/>
        </w:rPr>
        <w:t xml:space="preserve">en </w:t>
      </w:r>
      <w:r w:rsidR="008B253A">
        <w:rPr>
          <w:rFonts w:eastAsia="BatangChe"/>
          <w:sz w:val="20"/>
          <w:szCs w:val="32"/>
        </w:rPr>
        <w:t>el</w:t>
      </w:r>
      <w:r w:rsidR="005040CA">
        <w:rPr>
          <w:rFonts w:eastAsia="BatangChe"/>
          <w:sz w:val="20"/>
          <w:szCs w:val="32"/>
        </w:rPr>
        <w:t xml:space="preserve"> cual se hace énfasis en lo siguiente </w:t>
      </w:r>
      <w:r w:rsidR="00065DF3" w:rsidRPr="00065DF3">
        <w:rPr>
          <w:rFonts w:eastAsia="BatangChe"/>
          <w:i/>
          <w:iCs/>
          <w:sz w:val="20"/>
          <w:szCs w:val="32"/>
        </w:rPr>
        <w:t>“</w:t>
      </w:r>
      <w:r w:rsidR="008B253A">
        <w:rPr>
          <w:rFonts w:eastAsia="BatangChe"/>
          <w:i/>
          <w:iCs/>
          <w:sz w:val="20"/>
          <w:szCs w:val="32"/>
        </w:rPr>
        <w:t>por lo antes referido solicito a su autoridad a) se realice los tramites necesario para el traspaso y la inscripción de Donación de Bien Inmueble</w:t>
      </w:r>
      <w:r w:rsidR="00065DF3" w:rsidRPr="00065DF3">
        <w:rPr>
          <w:rFonts w:eastAsia="BatangChe"/>
          <w:i/>
          <w:iCs/>
          <w:sz w:val="20"/>
          <w:szCs w:val="32"/>
        </w:rPr>
        <w:t>...”</w:t>
      </w:r>
    </w:p>
    <w:p w14:paraId="2A5474F8" w14:textId="77777777" w:rsidR="00065DF3" w:rsidRDefault="00065DF3" w:rsidP="00065DF3">
      <w:pPr>
        <w:pStyle w:val="Default"/>
        <w:ind w:left="720"/>
        <w:jc w:val="both"/>
        <w:rPr>
          <w:rFonts w:eastAsia="BatangChe"/>
          <w:i/>
          <w:iCs/>
          <w:sz w:val="20"/>
          <w:szCs w:val="32"/>
        </w:rPr>
      </w:pPr>
    </w:p>
    <w:p w14:paraId="2E6A6D82" w14:textId="580B636B" w:rsidR="00065DF3" w:rsidRPr="00065DF3" w:rsidRDefault="00065DF3" w:rsidP="00065DF3">
      <w:pPr>
        <w:pStyle w:val="Prrafodelista"/>
        <w:numPr>
          <w:ilvl w:val="0"/>
          <w:numId w:val="17"/>
        </w:numPr>
        <w:tabs>
          <w:tab w:val="left" w:pos="3119"/>
        </w:tabs>
        <w:autoSpaceDE w:val="0"/>
        <w:autoSpaceDN w:val="0"/>
        <w:adjustRightInd w:val="0"/>
        <w:jc w:val="both"/>
        <w:rPr>
          <w:i/>
          <w:iCs/>
          <w:sz w:val="20"/>
          <w:szCs w:val="20"/>
          <w:u w:val="single"/>
        </w:rPr>
      </w:pPr>
      <w:r w:rsidRPr="00ED0DC0">
        <w:rPr>
          <w:rFonts w:eastAsia="BatangChe"/>
          <w:sz w:val="20"/>
        </w:rPr>
        <w:t xml:space="preserve">De acuerdo al </w:t>
      </w:r>
      <w:r w:rsidR="008B253A" w:rsidRPr="008B253A">
        <w:rPr>
          <w:rFonts w:eastAsia="BatangChe"/>
          <w:b/>
          <w:sz w:val="20"/>
        </w:rPr>
        <w:t>Memorando Nro. GADMCJS-DGP-2025-1699-M-GD</w:t>
      </w:r>
      <w:r w:rsidR="008B253A">
        <w:rPr>
          <w:rFonts w:eastAsia="BatangChe"/>
          <w:b/>
          <w:sz w:val="20"/>
        </w:rPr>
        <w:t xml:space="preserve"> </w:t>
      </w:r>
      <w:r w:rsidRPr="00ED0DC0">
        <w:rPr>
          <w:rFonts w:eastAsia="BatangChe"/>
          <w:bCs/>
          <w:sz w:val="20"/>
        </w:rPr>
        <w:t>de fecha</w:t>
      </w:r>
      <w:r w:rsidRPr="00ED0DC0">
        <w:rPr>
          <w:rFonts w:eastAsia="BatangChe"/>
          <w:b/>
          <w:sz w:val="20"/>
        </w:rPr>
        <w:t xml:space="preserve"> </w:t>
      </w:r>
      <w:r w:rsidR="008B253A">
        <w:rPr>
          <w:rFonts w:eastAsia="BatangChe"/>
          <w:b/>
          <w:sz w:val="20"/>
        </w:rPr>
        <w:t xml:space="preserve">15 </w:t>
      </w:r>
      <w:r w:rsidRPr="00ED0DC0">
        <w:rPr>
          <w:rFonts w:eastAsia="BatangChe"/>
          <w:b/>
          <w:sz w:val="20"/>
        </w:rPr>
        <w:t xml:space="preserve">de </w:t>
      </w:r>
      <w:r w:rsidR="008B253A">
        <w:rPr>
          <w:rFonts w:eastAsia="BatangChe"/>
          <w:b/>
          <w:sz w:val="20"/>
        </w:rPr>
        <w:t>abril</w:t>
      </w:r>
      <w:r w:rsidRPr="00ED0DC0">
        <w:rPr>
          <w:rFonts w:eastAsia="BatangChe"/>
          <w:b/>
          <w:sz w:val="20"/>
        </w:rPr>
        <w:t xml:space="preserve"> de 202</w:t>
      </w:r>
      <w:r>
        <w:rPr>
          <w:rFonts w:eastAsia="BatangChe"/>
          <w:b/>
          <w:sz w:val="20"/>
        </w:rPr>
        <w:t>5</w:t>
      </w:r>
      <w:r w:rsidRPr="00ED0DC0">
        <w:rPr>
          <w:rFonts w:eastAsia="BatangChe"/>
          <w:b/>
          <w:sz w:val="20"/>
        </w:rPr>
        <w:t xml:space="preserve">, </w:t>
      </w:r>
      <w:r w:rsidRPr="00ED0DC0">
        <w:rPr>
          <w:rFonts w:eastAsia="BatangChe"/>
          <w:bCs/>
          <w:sz w:val="20"/>
        </w:rPr>
        <w:t xml:space="preserve"> se dispone atender la petición</w:t>
      </w:r>
      <w:r>
        <w:rPr>
          <w:rFonts w:eastAsia="BatangChe"/>
          <w:bCs/>
          <w:sz w:val="20"/>
        </w:rPr>
        <w:t>….</w:t>
      </w:r>
    </w:p>
    <w:p w14:paraId="1DF40E93" w14:textId="77777777" w:rsidR="00574B03" w:rsidRDefault="00574B03" w:rsidP="00DC2BC8">
      <w:pPr>
        <w:tabs>
          <w:tab w:val="left" w:pos="3119"/>
        </w:tabs>
        <w:autoSpaceDE w:val="0"/>
        <w:autoSpaceDN w:val="0"/>
        <w:adjustRightInd w:val="0"/>
        <w:jc w:val="both"/>
        <w:rPr>
          <w:rFonts w:eastAsia="BatangChe"/>
          <w:b/>
          <w:sz w:val="20"/>
        </w:rPr>
      </w:pPr>
    </w:p>
    <w:p w14:paraId="36761DD7" w14:textId="4518E7BD" w:rsidR="009F3B39" w:rsidRPr="00ED0DC0" w:rsidRDefault="00ED0DC0" w:rsidP="00ED0DC0">
      <w:pPr>
        <w:pStyle w:val="Prrafodelista"/>
        <w:numPr>
          <w:ilvl w:val="0"/>
          <w:numId w:val="17"/>
        </w:numPr>
        <w:tabs>
          <w:tab w:val="left" w:pos="3119"/>
        </w:tabs>
        <w:autoSpaceDE w:val="0"/>
        <w:autoSpaceDN w:val="0"/>
        <w:adjustRightInd w:val="0"/>
        <w:jc w:val="both"/>
        <w:rPr>
          <w:rFonts w:eastAsia="BatangChe"/>
          <w:b/>
          <w:sz w:val="20"/>
        </w:rPr>
      </w:pPr>
      <w:r>
        <w:rPr>
          <w:rFonts w:eastAsia="BatangChe"/>
          <w:bCs/>
          <w:color w:val="000000"/>
          <w:sz w:val="20"/>
          <w:lang w:eastAsia="en-US"/>
        </w:rPr>
        <w:t>M</w:t>
      </w:r>
      <w:r w:rsidR="00823EC3" w:rsidRPr="00ED0DC0">
        <w:rPr>
          <w:rFonts w:eastAsia="BatangChe"/>
          <w:bCs/>
          <w:color w:val="000000"/>
          <w:sz w:val="20"/>
          <w:lang w:eastAsia="en-US"/>
        </w:rPr>
        <w:t>ediante</w:t>
      </w:r>
      <w:r w:rsidR="00B16BB9" w:rsidRPr="00ED0DC0">
        <w:rPr>
          <w:rFonts w:eastAsiaTheme="minorHAnsi"/>
          <w:color w:val="000000"/>
          <w:lang w:val="es-EC" w:eastAsia="en-US"/>
        </w:rPr>
        <w:t xml:space="preserve"> </w:t>
      </w:r>
      <w:r w:rsidR="008B253A" w:rsidRPr="008B253A">
        <w:rPr>
          <w:rFonts w:eastAsia="BatangChe"/>
          <w:b/>
          <w:sz w:val="20"/>
        </w:rPr>
        <w:t xml:space="preserve"> Informe nº GADMCJS-UAC-2025-204-I</w:t>
      </w:r>
      <w:r w:rsidR="005177F8" w:rsidRPr="00ED0DC0">
        <w:rPr>
          <w:rFonts w:eastAsia="BatangChe"/>
          <w:b/>
          <w:sz w:val="20"/>
        </w:rPr>
        <w:t xml:space="preserve">, </w:t>
      </w:r>
      <w:r w:rsidR="00C20489" w:rsidRPr="00ED0DC0">
        <w:rPr>
          <w:rFonts w:eastAsia="BatangChe"/>
          <w:bCs/>
          <w:sz w:val="20"/>
        </w:rPr>
        <w:t>de fecha</w:t>
      </w:r>
      <w:r w:rsidR="0037324F" w:rsidRPr="00ED0DC0">
        <w:rPr>
          <w:rFonts w:eastAsia="BatangChe"/>
          <w:bCs/>
          <w:sz w:val="20"/>
        </w:rPr>
        <w:t>,</w:t>
      </w:r>
      <w:r w:rsidR="0037324F" w:rsidRPr="00ED0DC0">
        <w:rPr>
          <w:rFonts w:eastAsia="BatangChe"/>
          <w:b/>
          <w:sz w:val="20"/>
        </w:rPr>
        <w:t xml:space="preserve"> </w:t>
      </w:r>
      <w:r w:rsidR="008B253A">
        <w:rPr>
          <w:rFonts w:eastAsia="BatangChe"/>
          <w:b/>
          <w:sz w:val="20"/>
        </w:rPr>
        <w:t>12</w:t>
      </w:r>
      <w:r w:rsidR="00304253" w:rsidRPr="00ED0DC0">
        <w:rPr>
          <w:rFonts w:eastAsia="BatangChe"/>
          <w:b/>
          <w:sz w:val="20"/>
        </w:rPr>
        <w:t xml:space="preserve"> de </w:t>
      </w:r>
      <w:r w:rsidR="008B253A">
        <w:rPr>
          <w:rFonts w:eastAsia="BatangChe"/>
          <w:b/>
          <w:sz w:val="20"/>
        </w:rPr>
        <w:t>agosto</w:t>
      </w:r>
      <w:r w:rsidR="003002EE" w:rsidRPr="00ED0DC0">
        <w:rPr>
          <w:rFonts w:eastAsia="BatangChe"/>
          <w:b/>
          <w:sz w:val="20"/>
        </w:rPr>
        <w:t xml:space="preserve"> de </w:t>
      </w:r>
      <w:r w:rsidR="00304253" w:rsidRPr="00ED0DC0">
        <w:rPr>
          <w:rFonts w:eastAsia="BatangChe"/>
          <w:b/>
          <w:sz w:val="20"/>
        </w:rPr>
        <w:t>202</w:t>
      </w:r>
      <w:r w:rsidR="0060686E">
        <w:rPr>
          <w:rFonts w:eastAsia="BatangChe"/>
          <w:b/>
          <w:sz w:val="20"/>
        </w:rPr>
        <w:t>5</w:t>
      </w:r>
      <w:r w:rsidR="004878F1" w:rsidRPr="00ED0DC0">
        <w:rPr>
          <w:rFonts w:eastAsia="BatangChe"/>
          <w:b/>
          <w:sz w:val="20"/>
        </w:rPr>
        <w:t>,</w:t>
      </w:r>
      <w:r w:rsidR="00252AD3" w:rsidRPr="00ED0DC0">
        <w:rPr>
          <w:rFonts w:eastAsia="BatangChe"/>
          <w:b/>
          <w:sz w:val="20"/>
        </w:rPr>
        <w:t xml:space="preserve"> </w:t>
      </w:r>
      <w:r w:rsidR="009F3B39" w:rsidRPr="00ED0DC0">
        <w:rPr>
          <w:rFonts w:eastAsia="BatangChe"/>
          <w:b/>
          <w:color w:val="000000"/>
          <w:sz w:val="20"/>
          <w:lang w:eastAsia="en-US"/>
        </w:rPr>
        <w:t xml:space="preserve">emitido </w:t>
      </w:r>
      <w:r w:rsidR="009F3B39" w:rsidRPr="00ED0DC0">
        <w:rPr>
          <w:rFonts w:eastAsia="BatangChe"/>
          <w:bCs/>
          <w:color w:val="000000"/>
          <w:sz w:val="20"/>
          <w:lang w:eastAsia="en-US"/>
        </w:rPr>
        <w:t>p</w:t>
      </w:r>
      <w:r w:rsidR="009F3B39" w:rsidRPr="00ED0DC0">
        <w:rPr>
          <w:rFonts w:eastAsia="BatangChe"/>
          <w:sz w:val="20"/>
        </w:rPr>
        <w:t>or la Unidad de Avalúos y Catastros, se constató lo siguiente:</w:t>
      </w:r>
    </w:p>
    <w:p w14:paraId="6C638583" w14:textId="77777777" w:rsidR="009F3B39" w:rsidRPr="007C219D" w:rsidRDefault="009F3B39" w:rsidP="006A2CE6">
      <w:pPr>
        <w:pStyle w:val="Lista"/>
        <w:ind w:left="0" w:firstLine="0"/>
        <w:jc w:val="both"/>
        <w:rPr>
          <w:rFonts w:ascii="BatangChe" w:eastAsia="BatangChe" w:hAnsi="BatangChe"/>
          <w:b/>
          <w:sz w:val="20"/>
        </w:rPr>
      </w:pPr>
    </w:p>
    <w:p w14:paraId="4105EC93" w14:textId="77777777" w:rsidR="007F0ADE" w:rsidRPr="007C219D" w:rsidRDefault="007F0ADE" w:rsidP="007F0ADE">
      <w:pPr>
        <w:pStyle w:val="Lista"/>
        <w:ind w:left="0" w:firstLine="0"/>
        <w:jc w:val="both"/>
        <w:rPr>
          <w:rFonts w:eastAsia="BatangChe"/>
          <w:b/>
          <w:sz w:val="16"/>
        </w:rPr>
      </w:pPr>
      <w:r w:rsidRPr="007C219D">
        <w:rPr>
          <w:rFonts w:eastAsia="BatangChe"/>
          <w:b/>
          <w:sz w:val="16"/>
        </w:rPr>
        <w:t>LEGAL:</w:t>
      </w:r>
    </w:p>
    <w:p w14:paraId="1B519228" w14:textId="77777777" w:rsidR="007F0ADE" w:rsidRPr="007C219D" w:rsidRDefault="007F0ADE" w:rsidP="007F0ADE">
      <w:pPr>
        <w:pStyle w:val="Default"/>
        <w:jc w:val="both"/>
        <w:rPr>
          <w:rFonts w:eastAsia="BatangChe"/>
          <w:b/>
          <w:sz w:val="16"/>
        </w:rPr>
      </w:pPr>
      <w:r w:rsidRPr="007C219D">
        <w:rPr>
          <w:rFonts w:eastAsia="BatangChe"/>
          <w:b/>
          <w:sz w:val="16"/>
        </w:rPr>
        <w:t>CODIGO ORGANICO DE ORGANIZACIÓN TERRITORIAL, AUTONOMIA Y DESCENTRALIZACION (COOTAD).</w:t>
      </w:r>
    </w:p>
    <w:p w14:paraId="2360B856" w14:textId="77777777" w:rsidR="007F0ADE" w:rsidRPr="007C219D" w:rsidRDefault="007F0ADE" w:rsidP="007F0ADE">
      <w:pPr>
        <w:pStyle w:val="Default"/>
        <w:jc w:val="both"/>
        <w:rPr>
          <w:rFonts w:eastAsia="BatangChe"/>
          <w:sz w:val="16"/>
        </w:rPr>
      </w:pPr>
      <w:r w:rsidRPr="007C219D">
        <w:rPr>
          <w:rFonts w:eastAsia="BatangChe"/>
          <w:b/>
          <w:sz w:val="16"/>
        </w:rPr>
        <w:t>Art. 470.-</w:t>
      </w:r>
      <w:r w:rsidRPr="007C219D">
        <w:rPr>
          <w:rFonts w:eastAsia="BatangChe"/>
          <w:sz w:val="16"/>
        </w:rPr>
        <w:t xml:space="preserve"> El Gobierno Autónomo Descentralizado municipal o metropolitano, en cualquier división o fraccionamiento de suelo rural de expansión urbana o suelo urbano, exigirá que el propietario dote a los predios resultantes de infraestructura básica y vías de acceso, los que serán entregados al Gobierno Autónomo Descentralizado municipal o metropolitano. Según el caso, se aplicará el régimen de propiedad horizontal y demás normas de convivencia existentes para el efecto, que se regularán mediante este Código y las ordenanzas.</w:t>
      </w:r>
    </w:p>
    <w:p w14:paraId="508C90BC" w14:textId="5B8FB61C" w:rsidR="007F0ADE" w:rsidRPr="007C219D" w:rsidRDefault="007F0ADE" w:rsidP="007F0ADE">
      <w:pPr>
        <w:pStyle w:val="Default"/>
        <w:jc w:val="both"/>
        <w:rPr>
          <w:rFonts w:eastAsia="BatangChe"/>
          <w:sz w:val="16"/>
        </w:rPr>
      </w:pPr>
      <w:r w:rsidRPr="007C219D">
        <w:rPr>
          <w:rFonts w:eastAsia="BatangChe"/>
          <w:sz w:val="16"/>
        </w:rPr>
        <w:t xml:space="preserve">Para quienes realicen el fraccionamiento de inmuebles, con fines comerciales, sin contar con la autorización de la respectiva autoridad, las municipalidades afectadas aplicarán las sanciones económicas y administrativas previstas en las respectivas ordenanzas; sin perjuicio de las sanciones penales si los hechos constituyen un delito, en este último caso </w:t>
      </w:r>
      <w:r w:rsidR="009B4E40" w:rsidRPr="007C219D">
        <w:rPr>
          <w:rFonts w:eastAsia="BatangChe"/>
          <w:sz w:val="16"/>
        </w:rPr>
        <w:t>las municipalidades también podrán</w:t>
      </w:r>
      <w:r w:rsidRPr="007C219D">
        <w:rPr>
          <w:rFonts w:eastAsia="BatangChe"/>
          <w:sz w:val="16"/>
        </w:rPr>
        <w:t xml:space="preserve"> considerarse como parte perjudicada……….</w:t>
      </w:r>
    </w:p>
    <w:p w14:paraId="60359C16" w14:textId="77777777" w:rsidR="00ED0DC0" w:rsidRDefault="00ED0DC0" w:rsidP="007F0ADE">
      <w:pPr>
        <w:pStyle w:val="Default"/>
        <w:jc w:val="both"/>
        <w:rPr>
          <w:rFonts w:eastAsia="BatangChe"/>
          <w:b/>
          <w:sz w:val="16"/>
        </w:rPr>
      </w:pPr>
      <w:r w:rsidRPr="00ED0DC0">
        <w:rPr>
          <w:rFonts w:eastAsia="BatangChe"/>
          <w:b/>
          <w:sz w:val="16"/>
        </w:rPr>
        <w:t>ORDENANZA SUSTITUTIVA QUE APRUEBA EL PLAN DE DESARROLLO Y ORDENAMIENTO TERRITORIAL Y SU ALINEACIÓN AL PLAN NACIONAL DE DESARROLLO 2024-2025; Y, EL PLAN DE USO Y GESTIÓN DEL SUELO DEL CANTÓN LA JOYA DE LOS SACHAS</w:t>
      </w:r>
    </w:p>
    <w:p w14:paraId="16F2E833" w14:textId="77777777" w:rsidR="00765632" w:rsidRPr="00765632" w:rsidRDefault="00765632" w:rsidP="00765632">
      <w:pPr>
        <w:pStyle w:val="Default"/>
        <w:jc w:val="both"/>
        <w:rPr>
          <w:rFonts w:eastAsia="BatangChe"/>
          <w:b/>
          <w:sz w:val="16"/>
        </w:rPr>
      </w:pPr>
      <w:r w:rsidRPr="00765632">
        <w:rPr>
          <w:rFonts w:eastAsia="BatangChe"/>
          <w:b/>
          <w:sz w:val="16"/>
        </w:rPr>
        <w:t>SECCIÓN V</w:t>
      </w:r>
    </w:p>
    <w:p w14:paraId="7637CEED" w14:textId="77777777" w:rsidR="00765632" w:rsidRDefault="00765632" w:rsidP="00765632">
      <w:pPr>
        <w:pStyle w:val="Default"/>
        <w:jc w:val="both"/>
        <w:rPr>
          <w:rFonts w:eastAsia="BatangChe"/>
          <w:b/>
          <w:sz w:val="16"/>
        </w:rPr>
      </w:pPr>
      <w:r w:rsidRPr="00765632">
        <w:rPr>
          <w:rFonts w:eastAsia="BatangChe"/>
          <w:b/>
          <w:sz w:val="16"/>
        </w:rPr>
        <w:t>Definiciones en orden alfabético</w:t>
      </w:r>
      <w:r>
        <w:rPr>
          <w:rFonts w:eastAsia="BatangChe"/>
          <w:b/>
          <w:sz w:val="16"/>
        </w:rPr>
        <w:t xml:space="preserve"> </w:t>
      </w:r>
    </w:p>
    <w:p w14:paraId="1B8CB912" w14:textId="75BB6AA6" w:rsidR="00C94995" w:rsidRDefault="00765632" w:rsidP="00765632">
      <w:pPr>
        <w:pStyle w:val="Default"/>
        <w:jc w:val="both"/>
        <w:rPr>
          <w:rFonts w:eastAsia="BatangChe"/>
          <w:bCs/>
          <w:sz w:val="16"/>
        </w:rPr>
      </w:pPr>
      <w:r w:rsidRPr="00765632">
        <w:rPr>
          <w:rFonts w:eastAsia="BatangChe"/>
          <w:b/>
          <w:sz w:val="16"/>
        </w:rPr>
        <w:t xml:space="preserve">Art. 297.- Definiciones. - </w:t>
      </w:r>
      <w:r w:rsidRPr="00765632">
        <w:rPr>
          <w:rFonts w:eastAsia="BatangChe"/>
          <w:bCs/>
          <w:sz w:val="16"/>
        </w:rPr>
        <w:t>Para la aplicación de la presente Ordenanza se utilizarán las siguientes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definiciones:</w:t>
      </w:r>
    </w:p>
    <w:p w14:paraId="31F749B5" w14:textId="77777777" w:rsidR="00873CFF" w:rsidRDefault="00873CFF" w:rsidP="00765632">
      <w:pPr>
        <w:pStyle w:val="Default"/>
        <w:jc w:val="both"/>
        <w:rPr>
          <w:rFonts w:eastAsia="BatangChe"/>
          <w:bCs/>
          <w:sz w:val="16"/>
        </w:rPr>
      </w:pPr>
    </w:p>
    <w:p w14:paraId="3E85B796" w14:textId="2A9EEE44" w:rsidR="00765632" w:rsidRPr="00765632" w:rsidRDefault="00765632" w:rsidP="00765632">
      <w:pPr>
        <w:pStyle w:val="Default"/>
        <w:jc w:val="both"/>
        <w:rPr>
          <w:rFonts w:eastAsia="BatangChe"/>
          <w:bCs/>
          <w:sz w:val="16"/>
        </w:rPr>
      </w:pPr>
      <w:r w:rsidRPr="00B61028">
        <w:rPr>
          <w:rFonts w:eastAsia="BatangChe"/>
          <w:b/>
          <w:sz w:val="16"/>
        </w:rPr>
        <w:t>g</w:t>
      </w:r>
      <w:r w:rsidRPr="00765632">
        <w:rPr>
          <w:rFonts w:eastAsia="BatangChe"/>
          <w:bCs/>
          <w:sz w:val="16"/>
        </w:rPr>
        <w:t>. Fraccionamiento, partición o urbanización. Son los procesos mediante los cuales un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predio se subdivide en varios predios a través de una autorización del Gobierno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Autónomo Descentralizado Municipal del Cantón La Joya de los Sachas, que viabiliza el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registro e individualización de predios, solares o predios resultantes, los cuales pueden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tener distintos condicionamientos y obligaciones en función de lo previsto en el</w:t>
      </w:r>
      <w:r>
        <w:rPr>
          <w:rFonts w:eastAsia="BatangChe"/>
          <w:bCs/>
          <w:sz w:val="16"/>
        </w:rPr>
        <w:t xml:space="preserve"> </w:t>
      </w:r>
      <w:r w:rsidRPr="00765632">
        <w:rPr>
          <w:rFonts w:eastAsia="BatangChe"/>
          <w:bCs/>
          <w:sz w:val="16"/>
        </w:rPr>
        <w:t>respectivo Plan de Uso y Gestión de Suelo;</w:t>
      </w:r>
    </w:p>
    <w:p w14:paraId="7594E090" w14:textId="77777777" w:rsidR="00765632" w:rsidRDefault="00765632" w:rsidP="00765632">
      <w:pPr>
        <w:pStyle w:val="Default"/>
        <w:jc w:val="both"/>
        <w:rPr>
          <w:rFonts w:eastAsia="BatangChe"/>
          <w:sz w:val="16"/>
          <w:highlight w:val="yellow"/>
        </w:rPr>
      </w:pPr>
    </w:p>
    <w:p w14:paraId="70629EE3" w14:textId="42C5A514" w:rsidR="00C94995" w:rsidRPr="00C94995" w:rsidRDefault="00C94995" w:rsidP="00C94995">
      <w:pPr>
        <w:pStyle w:val="Default"/>
        <w:jc w:val="both"/>
        <w:rPr>
          <w:rFonts w:eastAsia="BatangChe"/>
          <w:b/>
          <w:bCs/>
          <w:sz w:val="16"/>
        </w:rPr>
      </w:pPr>
      <w:r w:rsidRPr="00C94995">
        <w:rPr>
          <w:rFonts w:eastAsia="BatangChe"/>
          <w:b/>
          <w:bCs/>
          <w:sz w:val="16"/>
        </w:rPr>
        <w:t>Art. 155.- Casos especiales de fraccionamiento de predios rurales. Para los casos especiales de fraccionamientos de predios rurales únicamente se darán cuando:</w:t>
      </w:r>
    </w:p>
    <w:p w14:paraId="5865D62E" w14:textId="3180A62E" w:rsidR="00C94995" w:rsidRPr="00C94995" w:rsidRDefault="00C94995" w:rsidP="00C94995">
      <w:pPr>
        <w:pStyle w:val="Default"/>
        <w:jc w:val="both"/>
        <w:rPr>
          <w:rFonts w:eastAsia="BatangChe"/>
          <w:sz w:val="16"/>
        </w:rPr>
      </w:pPr>
      <w:r w:rsidRPr="009B4E40">
        <w:rPr>
          <w:rFonts w:eastAsia="BatangChe"/>
          <w:b/>
          <w:bCs/>
          <w:sz w:val="16"/>
          <w:u w:val="single"/>
        </w:rPr>
        <w:t>a</w:t>
      </w:r>
      <w:r w:rsidRPr="00C94995">
        <w:rPr>
          <w:rFonts w:eastAsia="BatangChe"/>
          <w:sz w:val="16"/>
        </w:rPr>
        <w:t>. Por herencia o donaciones entre familiares hasta el cuarto grado de consanguinidad, el</w:t>
      </w:r>
      <w:r>
        <w:rPr>
          <w:rFonts w:eastAsia="BatangChe"/>
          <w:sz w:val="16"/>
        </w:rPr>
        <w:t xml:space="preserve"> </w:t>
      </w:r>
      <w:r w:rsidR="009B4E40">
        <w:rPr>
          <w:rFonts w:eastAsia="BatangChe"/>
          <w:sz w:val="16"/>
        </w:rPr>
        <w:t>t</w:t>
      </w:r>
      <w:r w:rsidRPr="00C94995">
        <w:rPr>
          <w:rFonts w:eastAsia="BatangChe"/>
          <w:sz w:val="16"/>
        </w:rPr>
        <w:t>amaño mínimo del lote podrá ser inferior a lo establecido, pero en ningún caso será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menor a 400 m², con un frente mínimo de 15 metros. Con la finalidad de evitar la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especulación de tierras, en casos de donaciones, estos lotes no podrán ser vendidos en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un periodo de 5 años desde su aprobación. Se podrá autorizar la venta antes del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cumplimiento de los 5 años, por enfermedades graves, catastróficas o cualesquiera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otras circunstancias que justifique la venta del terreno, previo informe técnico de la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Unidad de Ordenamiento Territorial y la autorización del Concejo Municipal.</w:t>
      </w:r>
    </w:p>
    <w:p w14:paraId="54817528" w14:textId="2CF88AD5" w:rsidR="00C94995" w:rsidRPr="00C94995" w:rsidRDefault="00C94995" w:rsidP="00C94995">
      <w:pPr>
        <w:pStyle w:val="Default"/>
        <w:jc w:val="both"/>
        <w:rPr>
          <w:rFonts w:eastAsia="BatangChe"/>
          <w:sz w:val="16"/>
        </w:rPr>
      </w:pPr>
      <w:r w:rsidRPr="009B4E40">
        <w:rPr>
          <w:rFonts w:eastAsia="BatangChe"/>
          <w:b/>
          <w:bCs/>
          <w:sz w:val="16"/>
          <w:u w:val="single"/>
        </w:rPr>
        <w:t>b.</w:t>
      </w:r>
      <w:r w:rsidRPr="00C94995">
        <w:rPr>
          <w:rFonts w:eastAsia="BatangChe"/>
          <w:sz w:val="16"/>
        </w:rPr>
        <w:t xml:space="preserve"> En caso de declaratorias de utilidad pública o donaciones a instituciones o entidades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privadas sin fines de lucro, para la implementación de obras de infraestructura y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equipamiento en suelo rural, se podrá establecer un área menor en lo establecido en los</w:t>
      </w:r>
    </w:p>
    <w:p w14:paraId="743D4C5D" w14:textId="6069BA5D" w:rsidR="00C94995" w:rsidRPr="00C94995" w:rsidRDefault="00C94995" w:rsidP="00C94995">
      <w:pPr>
        <w:pStyle w:val="Default"/>
        <w:jc w:val="both"/>
        <w:rPr>
          <w:rFonts w:eastAsia="BatangChe"/>
          <w:sz w:val="16"/>
        </w:rPr>
      </w:pPr>
      <w:r w:rsidRPr="00C94995">
        <w:rPr>
          <w:rFonts w:eastAsia="BatangChe"/>
          <w:sz w:val="16"/>
        </w:rPr>
        <w:t>Polígonos de Intervención Territorial, conforme a la necesidad del área para la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implantación del proyecto.</w:t>
      </w:r>
    </w:p>
    <w:p w14:paraId="4620B705" w14:textId="5B92CAE8" w:rsidR="00C94995" w:rsidRDefault="00C94995" w:rsidP="00C94995">
      <w:pPr>
        <w:pStyle w:val="Default"/>
        <w:jc w:val="both"/>
        <w:rPr>
          <w:rFonts w:eastAsia="BatangChe"/>
          <w:sz w:val="16"/>
        </w:rPr>
      </w:pPr>
      <w:r w:rsidRPr="00C94995">
        <w:rPr>
          <w:rFonts w:eastAsia="BatangChe"/>
          <w:sz w:val="16"/>
        </w:rPr>
        <w:t>c. En casos excepcionales y debidamente justificados, previa presentación de un informe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técnico de la Dirección de Gestión de Planificación y Ordenamiento Territorial, se podrá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autorizar el fraccionamiento de predios rurales en hasta un máximo de cinco lotes. Cada</w:t>
      </w:r>
      <w:r>
        <w:rPr>
          <w:rFonts w:eastAsia="BatangChe"/>
          <w:sz w:val="16"/>
        </w:rPr>
        <w:t xml:space="preserve"> </w:t>
      </w:r>
      <w:r w:rsidRPr="00C94995">
        <w:rPr>
          <w:rFonts w:eastAsia="BatangChe"/>
          <w:sz w:val="16"/>
        </w:rPr>
        <w:t>lote deberá cumplir un área mínima de 500 m2 y un frente mínimo de 15 metros.</w:t>
      </w:r>
    </w:p>
    <w:p w14:paraId="297F04FE" w14:textId="08EF4E88" w:rsidR="004D2ABD" w:rsidRDefault="004D2ABD" w:rsidP="00C94995">
      <w:pPr>
        <w:pStyle w:val="Default"/>
        <w:jc w:val="both"/>
        <w:rPr>
          <w:rFonts w:eastAsia="BatangChe"/>
          <w:sz w:val="16"/>
        </w:rPr>
      </w:pPr>
    </w:p>
    <w:p w14:paraId="49991DB9" w14:textId="2961113A" w:rsidR="004D2ABD" w:rsidRDefault="004D2ABD" w:rsidP="004D2ABD">
      <w:pPr>
        <w:pStyle w:val="Default"/>
        <w:jc w:val="both"/>
        <w:rPr>
          <w:rFonts w:eastAsia="BatangChe"/>
          <w:sz w:val="16"/>
        </w:rPr>
      </w:pPr>
      <w:r w:rsidRPr="004D2ABD">
        <w:rPr>
          <w:rFonts w:eastAsia="BatangChe"/>
          <w:b/>
          <w:bCs/>
          <w:sz w:val="16"/>
        </w:rPr>
        <w:t xml:space="preserve">Art. 156.- Procedimientos para la aprobación de división o fraccionamiento rural. </w:t>
      </w:r>
      <w:r>
        <w:rPr>
          <w:rFonts w:eastAsia="BatangChe"/>
          <w:sz w:val="16"/>
        </w:rPr>
        <w:t>–</w:t>
      </w:r>
      <w:r w:rsidRPr="004D2ABD">
        <w:rPr>
          <w:rFonts w:eastAsia="BatangChe"/>
          <w:sz w:val="16"/>
        </w:rPr>
        <w:t xml:space="preserve"> Los</w:t>
      </w:r>
      <w:r>
        <w:rPr>
          <w:rFonts w:eastAsia="BatangChe"/>
          <w:sz w:val="16"/>
        </w:rPr>
        <w:t xml:space="preserve"> </w:t>
      </w:r>
      <w:r w:rsidRPr="004D2ABD">
        <w:rPr>
          <w:rFonts w:eastAsia="BatangChe"/>
          <w:sz w:val="16"/>
        </w:rPr>
        <w:t>proyectos de fraccionamiento rural; deberán cumplir dos instancias de aprobación:</w:t>
      </w:r>
    </w:p>
    <w:p w14:paraId="0BDEAC86" w14:textId="77777777" w:rsidR="004D2ABD" w:rsidRPr="004D2ABD" w:rsidRDefault="004D2ABD" w:rsidP="004D2ABD">
      <w:pPr>
        <w:pStyle w:val="Default"/>
        <w:jc w:val="both"/>
        <w:rPr>
          <w:rFonts w:eastAsia="BatangChe"/>
          <w:sz w:val="16"/>
        </w:rPr>
      </w:pPr>
    </w:p>
    <w:p w14:paraId="1216311B" w14:textId="48C85594" w:rsidR="004D2ABD" w:rsidRPr="006C07DF" w:rsidRDefault="004D2ABD" w:rsidP="004D2ABD">
      <w:pPr>
        <w:pStyle w:val="Default"/>
        <w:numPr>
          <w:ilvl w:val="0"/>
          <w:numId w:val="18"/>
        </w:numPr>
        <w:jc w:val="both"/>
        <w:rPr>
          <w:rFonts w:eastAsia="BatangChe"/>
          <w:sz w:val="20"/>
          <w:szCs w:val="32"/>
        </w:rPr>
      </w:pPr>
      <w:r w:rsidRPr="006C07DF">
        <w:rPr>
          <w:rFonts w:eastAsia="BatangChe"/>
          <w:sz w:val="20"/>
          <w:szCs w:val="32"/>
        </w:rPr>
        <w:lastRenderedPageBreak/>
        <w:t>Informe básico de división o fraccionamiento rural,</w:t>
      </w:r>
    </w:p>
    <w:p w14:paraId="710786B9" w14:textId="4DD9CB7A" w:rsidR="004D2ABD" w:rsidRDefault="004D2ABD" w:rsidP="004D2ABD">
      <w:pPr>
        <w:pStyle w:val="Default"/>
        <w:jc w:val="both"/>
        <w:rPr>
          <w:rFonts w:eastAsia="BatangChe"/>
          <w:sz w:val="16"/>
        </w:rPr>
      </w:pPr>
    </w:p>
    <w:p w14:paraId="75648705" w14:textId="6F1D5466" w:rsidR="004D2ABD" w:rsidRDefault="004D2ABD" w:rsidP="004D2ABD">
      <w:pPr>
        <w:pStyle w:val="Default"/>
        <w:ind w:left="426" w:right="707"/>
        <w:jc w:val="both"/>
        <w:rPr>
          <w:rFonts w:eastAsia="BatangChe"/>
          <w:b/>
          <w:bCs/>
          <w:sz w:val="16"/>
        </w:rPr>
      </w:pPr>
      <w:r w:rsidRPr="004C2C36">
        <w:rPr>
          <w:rFonts w:eastAsia="BatangChe"/>
          <w:b/>
          <w:bCs/>
          <w:sz w:val="16"/>
        </w:rPr>
        <w:t>N</w:t>
      </w:r>
      <w:r w:rsidRPr="00190426">
        <w:rPr>
          <w:rFonts w:eastAsia="BatangChe"/>
          <w:b/>
          <w:bCs/>
          <w:sz w:val="16"/>
        </w:rPr>
        <w:t>.-</w:t>
      </w:r>
      <w:r w:rsidR="008B253A">
        <w:rPr>
          <w:rFonts w:eastAsia="BatangChe"/>
          <w:b/>
          <w:bCs/>
          <w:sz w:val="16"/>
        </w:rPr>
        <w:t>252</w:t>
      </w:r>
      <w:r w:rsidR="002F650A" w:rsidRPr="00190426">
        <w:rPr>
          <w:rFonts w:eastAsia="BatangChe"/>
          <w:b/>
          <w:bCs/>
          <w:sz w:val="16"/>
        </w:rPr>
        <w:t>-</w:t>
      </w:r>
      <w:r w:rsidRPr="00190426">
        <w:rPr>
          <w:rFonts w:eastAsia="BatangChe"/>
          <w:b/>
          <w:bCs/>
          <w:sz w:val="16"/>
        </w:rPr>
        <w:t xml:space="preserve">UOT-GADMCJS-2025, FECHA </w:t>
      </w:r>
      <w:r w:rsidR="008B253A">
        <w:rPr>
          <w:rFonts w:eastAsia="BatangChe"/>
          <w:b/>
          <w:bCs/>
          <w:sz w:val="16"/>
        </w:rPr>
        <w:t>11//06/2025</w:t>
      </w:r>
      <w:r w:rsidRPr="00190426">
        <w:rPr>
          <w:rFonts w:eastAsia="BatangChe"/>
          <w:b/>
          <w:bCs/>
          <w:sz w:val="16"/>
        </w:rPr>
        <w:t>, INFORME BASICO PARA FRACCIONAMIENTO POR DONACIÓNES (CASOS ESPECIALES DE FRACCIONAMIENTO</w:t>
      </w:r>
    </w:p>
    <w:p w14:paraId="375FE86E" w14:textId="2C9CBA76" w:rsidR="004D2ABD" w:rsidRPr="004D2ABD" w:rsidRDefault="004D2ABD" w:rsidP="004D2ABD">
      <w:pPr>
        <w:pStyle w:val="Default"/>
        <w:jc w:val="both"/>
        <w:rPr>
          <w:rFonts w:eastAsia="BatangChe"/>
          <w:sz w:val="16"/>
        </w:rPr>
      </w:pPr>
      <w:r>
        <w:rPr>
          <w:rFonts w:eastAsia="BatangChe"/>
          <w:sz w:val="16"/>
        </w:rPr>
        <w:t xml:space="preserve"> </w:t>
      </w:r>
    </w:p>
    <w:p w14:paraId="5FA46B1B" w14:textId="6289B57A" w:rsidR="004D2ABD" w:rsidRPr="006C07DF" w:rsidRDefault="004D2ABD" w:rsidP="007B06AC">
      <w:pPr>
        <w:pStyle w:val="Default"/>
        <w:numPr>
          <w:ilvl w:val="0"/>
          <w:numId w:val="18"/>
        </w:numPr>
        <w:jc w:val="both"/>
        <w:rPr>
          <w:rFonts w:eastAsia="BatangChe"/>
          <w:sz w:val="20"/>
          <w:szCs w:val="32"/>
        </w:rPr>
      </w:pPr>
      <w:r w:rsidRPr="006C07DF">
        <w:rPr>
          <w:rFonts w:eastAsia="BatangChe"/>
          <w:sz w:val="20"/>
          <w:szCs w:val="32"/>
        </w:rPr>
        <w:t>Aprobación del proyecto de fraccionamiento rural.</w:t>
      </w:r>
    </w:p>
    <w:p w14:paraId="5390513F" w14:textId="77777777" w:rsidR="007B06AC" w:rsidRDefault="007B06AC" w:rsidP="007B06AC">
      <w:pPr>
        <w:pStyle w:val="Default"/>
        <w:jc w:val="both"/>
        <w:rPr>
          <w:rFonts w:eastAsia="BatangChe"/>
          <w:sz w:val="16"/>
        </w:rPr>
      </w:pPr>
    </w:p>
    <w:p w14:paraId="57081D15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b/>
          <w:bCs/>
          <w:sz w:val="16"/>
          <w:szCs w:val="16"/>
          <w:lang w:val="es-CO" w:eastAsia="en-US"/>
        </w:rPr>
        <w:t xml:space="preserve">Art. 157.- Informe Básico de fraccionamiento rural. - </w:t>
      </w:r>
      <w:r w:rsidRPr="00E93A17">
        <w:rPr>
          <w:rFonts w:eastAsiaTheme="minorHAnsi"/>
          <w:sz w:val="16"/>
          <w:szCs w:val="16"/>
          <w:lang w:val="es-CO" w:eastAsia="en-US"/>
        </w:rPr>
        <w:t>Para el otorgamiento del informe básico</w:t>
      </w:r>
    </w:p>
    <w:p w14:paraId="6D50823F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de fraccionamiento rural, el interesado, presentará en la Dirección de Gestión de Planificación, la</w:t>
      </w:r>
    </w:p>
    <w:p w14:paraId="44A1A000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siguiente documentación:</w:t>
      </w:r>
    </w:p>
    <w:p w14:paraId="0783F63F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1. Solicitud dirigida al director de Planificación, con la firma del o de todos los propietarios</w:t>
      </w:r>
    </w:p>
    <w:p w14:paraId="6C8A84FC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del predio o su representante legal;</w:t>
      </w:r>
    </w:p>
    <w:p w14:paraId="191C96EF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2. Presentación de cédula de identidad;</w:t>
      </w:r>
    </w:p>
    <w:p w14:paraId="78D70B23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3. Copia de las escrituras del terreno debidamente registradas;</w:t>
      </w:r>
    </w:p>
    <w:p w14:paraId="6CD34662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4. Copia del comprobante de pago del impuesto predial del año en curso; y,</w:t>
      </w:r>
    </w:p>
    <w:p w14:paraId="0040036F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5. Certificado de gravámenes actualizado otorgado por el Registro de la Propiedad.</w:t>
      </w:r>
    </w:p>
    <w:p w14:paraId="32D0671B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6. Croquis de ubicación del predio.</w:t>
      </w:r>
    </w:p>
    <w:p w14:paraId="00104FFB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El informe básico será emitido por la Dirección de Gestión de Planificación, en base a los</w:t>
      </w:r>
    </w:p>
    <w:p w14:paraId="0CD8F188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lineamientos del Plan de Desarrollo y Ordenamiento Territorial, Plan de Uso y Gestión del Suelo</w:t>
      </w:r>
    </w:p>
    <w:p w14:paraId="79B69B5D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y/o Planes parciales y previa inspección al sitio.</w:t>
      </w:r>
    </w:p>
    <w:p w14:paraId="6D7325AE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Los contenidos mínimos de este informe serán:</w:t>
      </w:r>
    </w:p>
    <w:p w14:paraId="75796564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1. Datos informativos del propietario;</w:t>
      </w:r>
    </w:p>
    <w:p w14:paraId="4D339DCC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2. Datos de ubicación del predio;</w:t>
      </w:r>
    </w:p>
    <w:p w14:paraId="50396750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3. Datos de las categorías de ordenamiento territorial del sector;</w:t>
      </w:r>
    </w:p>
    <w:p w14:paraId="453D377D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4. Lineamientos generales para el proyecto:</w:t>
      </w:r>
    </w:p>
    <w:p w14:paraId="58867E91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b/>
          <w:bCs/>
          <w:sz w:val="16"/>
          <w:szCs w:val="16"/>
          <w:lang w:val="es-CO" w:eastAsia="en-US"/>
        </w:rPr>
      </w:pPr>
      <w:r w:rsidRPr="00E93A17">
        <w:rPr>
          <w:rFonts w:eastAsiaTheme="minorHAnsi"/>
          <w:b/>
          <w:bCs/>
          <w:sz w:val="16"/>
          <w:szCs w:val="16"/>
          <w:lang w:val="es-CO" w:eastAsia="en-US"/>
        </w:rPr>
        <w:t>108</w:t>
      </w:r>
    </w:p>
    <w:p w14:paraId="3AB25772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i.Del contexto urbano;</w:t>
      </w:r>
    </w:p>
    <w:p w14:paraId="66D170ED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ii.Del uso principal y los usos compatibles;</w:t>
      </w:r>
    </w:p>
    <w:p w14:paraId="0BE61D00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iii.De las formas de ocupación del suelo;</w:t>
      </w:r>
    </w:p>
    <w:p w14:paraId="15F347DE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iv.De los coeficientes de ocupación del suelo (COS);</w:t>
      </w:r>
    </w:p>
    <w:p w14:paraId="3118D256" w14:textId="77777777" w:rsidR="006C07DF" w:rsidRPr="00E93A17" w:rsidRDefault="006C07DF" w:rsidP="006C07DF">
      <w:pPr>
        <w:autoSpaceDE w:val="0"/>
        <w:autoSpaceDN w:val="0"/>
        <w:adjustRightInd w:val="0"/>
        <w:rPr>
          <w:rFonts w:eastAsiaTheme="minorHAnsi"/>
          <w:sz w:val="16"/>
          <w:szCs w:val="16"/>
          <w:lang w:val="es-CO" w:eastAsia="en-US"/>
        </w:rPr>
      </w:pPr>
      <w:r w:rsidRPr="00E93A17">
        <w:rPr>
          <w:rFonts w:eastAsiaTheme="minorHAnsi"/>
          <w:sz w:val="16"/>
          <w:szCs w:val="16"/>
          <w:lang w:val="es-CO" w:eastAsia="en-US"/>
        </w:rPr>
        <w:t>v.De los coeficientes de utilización del suelo (CUS); y,</w:t>
      </w:r>
    </w:p>
    <w:p w14:paraId="474A32B4" w14:textId="3B0AB482" w:rsidR="004D2ABD" w:rsidRPr="00E93A17" w:rsidRDefault="006C07DF" w:rsidP="006C07DF">
      <w:pPr>
        <w:pStyle w:val="Default"/>
        <w:jc w:val="both"/>
        <w:rPr>
          <w:sz w:val="16"/>
          <w:szCs w:val="16"/>
          <w:lang w:val="es-CO"/>
        </w:rPr>
      </w:pPr>
      <w:r w:rsidRPr="00E93A17">
        <w:rPr>
          <w:sz w:val="16"/>
          <w:szCs w:val="16"/>
          <w:lang w:val="es-CO"/>
        </w:rPr>
        <w:t>vi.De las redes de infraestructura de servicios básicos.</w:t>
      </w:r>
    </w:p>
    <w:p w14:paraId="24BBBFD0" w14:textId="77777777" w:rsidR="006C07DF" w:rsidRPr="00C94995" w:rsidRDefault="006C07DF" w:rsidP="006C07DF">
      <w:pPr>
        <w:pStyle w:val="Default"/>
        <w:jc w:val="both"/>
        <w:rPr>
          <w:rFonts w:eastAsia="BatangChe"/>
          <w:sz w:val="16"/>
        </w:rPr>
      </w:pPr>
    </w:p>
    <w:p w14:paraId="6F183CDF" w14:textId="2F5E90A6" w:rsidR="007F0ADE" w:rsidRDefault="0099791C" w:rsidP="00D47575">
      <w:pPr>
        <w:pStyle w:val="Default"/>
        <w:jc w:val="both"/>
        <w:rPr>
          <w:rFonts w:eastAsia="BatangChe"/>
          <w:sz w:val="16"/>
        </w:rPr>
      </w:pPr>
      <w:r w:rsidRPr="0099791C">
        <w:rPr>
          <w:rFonts w:eastAsia="BatangChe"/>
          <w:b/>
          <w:bCs/>
          <w:sz w:val="16"/>
        </w:rPr>
        <w:t>Art. 158.- Informe técnico de aprobación de fraccionamientos rural</w:t>
      </w:r>
      <w:r w:rsidRPr="0099791C">
        <w:rPr>
          <w:rFonts w:eastAsia="BatangChe"/>
          <w:sz w:val="16"/>
        </w:rPr>
        <w:t xml:space="preserve">.- </w:t>
      </w:r>
      <w:r>
        <w:rPr>
          <w:rFonts w:eastAsia="BatangChe"/>
          <w:sz w:val="16"/>
        </w:rPr>
        <w:t>“</w:t>
      </w:r>
      <w:r w:rsidRPr="0099791C">
        <w:rPr>
          <w:rFonts w:eastAsia="BatangChe"/>
          <w:sz w:val="16"/>
        </w:rPr>
        <w:t>Para su aprobación la</w:t>
      </w:r>
      <w:r>
        <w:rPr>
          <w:rFonts w:eastAsia="BatangChe"/>
          <w:sz w:val="16"/>
        </w:rPr>
        <w:t xml:space="preserve"> </w:t>
      </w:r>
      <w:r w:rsidRPr="0099791C">
        <w:rPr>
          <w:rFonts w:eastAsia="BatangChe"/>
          <w:sz w:val="16"/>
        </w:rPr>
        <w:t>Dirección de Gestión de Planificación emitirá informe técnico de aprobación de fraccionamiento</w:t>
      </w:r>
      <w:r>
        <w:rPr>
          <w:rFonts w:eastAsia="BatangChe"/>
          <w:sz w:val="16"/>
        </w:rPr>
        <w:t xml:space="preserve"> </w:t>
      </w:r>
      <w:r w:rsidRPr="0099791C">
        <w:rPr>
          <w:rFonts w:eastAsia="BatangChe"/>
          <w:sz w:val="16"/>
        </w:rPr>
        <w:t>rural</w:t>
      </w:r>
      <w:r>
        <w:rPr>
          <w:rFonts w:eastAsia="BatangChe"/>
          <w:sz w:val="16"/>
        </w:rPr>
        <w:t>…”</w:t>
      </w:r>
    </w:p>
    <w:p w14:paraId="59DFEE45" w14:textId="7EC4AF38" w:rsidR="005E5FAF" w:rsidRDefault="005E5FAF" w:rsidP="00D47575">
      <w:pPr>
        <w:pStyle w:val="Default"/>
        <w:jc w:val="both"/>
        <w:rPr>
          <w:rFonts w:eastAsia="BatangChe"/>
          <w:sz w:val="16"/>
        </w:rPr>
      </w:pPr>
    </w:p>
    <w:p w14:paraId="51F58E8F" w14:textId="692816EE" w:rsidR="007F0ADE" w:rsidRPr="007C219D" w:rsidRDefault="005E5FAF" w:rsidP="007F0ADE">
      <w:pPr>
        <w:pStyle w:val="Default"/>
        <w:jc w:val="both"/>
        <w:rPr>
          <w:rFonts w:eastAsia="BatangChe"/>
          <w:sz w:val="16"/>
        </w:rPr>
      </w:pPr>
      <w:r w:rsidRPr="00323CCA">
        <w:rPr>
          <w:rFonts w:eastAsia="BatangChe"/>
          <w:b/>
          <w:bCs/>
          <w:sz w:val="16"/>
        </w:rPr>
        <w:t>Art. 159.- Informe legal de aprobación de división o fraccionamiento rural</w:t>
      </w:r>
      <w:r w:rsidRPr="005E5FAF">
        <w:rPr>
          <w:rFonts w:eastAsia="BatangChe"/>
          <w:sz w:val="16"/>
        </w:rPr>
        <w:t>.- Una vez que la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Dirección de Gestión de Planificación entregue el informe técnico de aprobación del proyecto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definitivo de la urbanización o fraccionamiento, y la Unidad de Avalúos y Catastros entregue las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claves catastrales provisionales, Procuraduría Síndica emitirá el informe legal favorable de la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aprobación de la urbanización o fraccionamiento y el proyecto de la ordenanza para aprobación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del Concejo Municipal, o de la Resolución Administrativa de aprobación del fraccionamiento,</w:t>
      </w:r>
      <w:r>
        <w:rPr>
          <w:rFonts w:eastAsia="BatangChe"/>
          <w:sz w:val="16"/>
        </w:rPr>
        <w:t xml:space="preserve"> </w:t>
      </w:r>
      <w:r w:rsidRPr="005E5FAF">
        <w:rPr>
          <w:rFonts w:eastAsia="BatangChe"/>
          <w:sz w:val="16"/>
        </w:rPr>
        <w:t>según sea el caso.</w:t>
      </w:r>
    </w:p>
    <w:p w14:paraId="7E837097" w14:textId="0C2CBB23" w:rsidR="00A91AEE" w:rsidRPr="00765632" w:rsidRDefault="00A91AEE" w:rsidP="00A91AEE">
      <w:pPr>
        <w:pStyle w:val="Default"/>
        <w:jc w:val="both"/>
        <w:rPr>
          <w:rFonts w:eastAsia="BatangChe"/>
          <w:bCs/>
          <w:sz w:val="16"/>
        </w:rPr>
      </w:pPr>
      <w:r w:rsidRPr="00765632">
        <w:rPr>
          <w:rFonts w:eastAsia="BatangChe"/>
          <w:b/>
          <w:sz w:val="16"/>
        </w:rPr>
        <w:t>Art. 160.- De la aprobación de división o fraccionamiento rural</w:t>
      </w:r>
      <w:r w:rsidRPr="00765632">
        <w:rPr>
          <w:rFonts w:eastAsia="BatangChe"/>
          <w:bCs/>
          <w:sz w:val="16"/>
        </w:rPr>
        <w:t>. - Las urbanizaciones las aprobará el Concejo Municipal a través de una ordenanza, previos informes técnicos de la Dirección de Gestión de Planificación, e informe legal de Procuraduría Sindica, en tanto que los fraccionamientos de hasta 10 lotes se las aprobará a través de resolución administrativa por parte de Alcaldía, igualmente sustentada en los correspondientes informes técnicos y legales.</w:t>
      </w:r>
    </w:p>
    <w:p w14:paraId="30A3F45E" w14:textId="77777777" w:rsidR="00A91AEE" w:rsidRDefault="00A91AEE" w:rsidP="00A91AEE">
      <w:pPr>
        <w:pStyle w:val="Default"/>
        <w:jc w:val="both"/>
        <w:rPr>
          <w:rFonts w:eastAsia="BatangChe"/>
          <w:b/>
          <w:sz w:val="16"/>
        </w:rPr>
      </w:pPr>
    </w:p>
    <w:p w14:paraId="55101266" w14:textId="60AC7DD1" w:rsidR="00765632" w:rsidRDefault="00E93A17" w:rsidP="00E93A17">
      <w:pPr>
        <w:pStyle w:val="Default"/>
        <w:jc w:val="both"/>
        <w:rPr>
          <w:rFonts w:eastAsia="BatangChe"/>
          <w:sz w:val="16"/>
        </w:rPr>
      </w:pPr>
      <w:r w:rsidRPr="00E93A17">
        <w:rPr>
          <w:rFonts w:eastAsia="BatangChe"/>
          <w:b/>
          <w:bCs/>
          <w:sz w:val="16"/>
        </w:rPr>
        <w:t>Art. 161.- Avalúo de los predios a dividirse o fraccionarse</w:t>
      </w:r>
      <w:r w:rsidRPr="00E93A17">
        <w:rPr>
          <w:rFonts w:eastAsia="BatangChe"/>
          <w:sz w:val="16"/>
        </w:rPr>
        <w:t>. La Unidad de Avalúos y Catastros</w:t>
      </w:r>
      <w:r>
        <w:rPr>
          <w:rFonts w:eastAsia="BatangChe"/>
          <w:sz w:val="16"/>
        </w:rPr>
        <w:t xml:space="preserve"> </w:t>
      </w:r>
      <w:r w:rsidRPr="00E93A17">
        <w:rPr>
          <w:rFonts w:eastAsia="BatangChe"/>
          <w:sz w:val="16"/>
        </w:rPr>
        <w:t>establecerá el avalúo catastral de los lotes individuales de la urbanización o fraccionamiento, y lo</w:t>
      </w:r>
      <w:r>
        <w:rPr>
          <w:rFonts w:eastAsia="BatangChe"/>
          <w:sz w:val="16"/>
        </w:rPr>
        <w:t xml:space="preserve"> </w:t>
      </w:r>
      <w:r w:rsidRPr="00E93A17">
        <w:rPr>
          <w:rFonts w:eastAsia="BatangChe"/>
          <w:sz w:val="16"/>
        </w:rPr>
        <w:t>incorporará al catastro urbano.</w:t>
      </w:r>
    </w:p>
    <w:p w14:paraId="6035E212" w14:textId="77777777" w:rsidR="00E93A17" w:rsidRPr="007C219D" w:rsidRDefault="00E93A17" w:rsidP="00E93A17">
      <w:pPr>
        <w:pStyle w:val="Default"/>
        <w:jc w:val="both"/>
        <w:rPr>
          <w:rFonts w:eastAsia="BatangChe"/>
          <w:sz w:val="16"/>
        </w:rPr>
      </w:pPr>
    </w:p>
    <w:p w14:paraId="5E5FF8D5" w14:textId="219A19B7" w:rsidR="00C94995" w:rsidRPr="003A47CC" w:rsidRDefault="00765632" w:rsidP="00765632">
      <w:pPr>
        <w:pStyle w:val="Default"/>
        <w:jc w:val="both"/>
        <w:rPr>
          <w:rFonts w:eastAsia="BatangChe"/>
          <w:bCs/>
          <w:sz w:val="16"/>
        </w:rPr>
      </w:pPr>
      <w:r w:rsidRPr="00765632">
        <w:rPr>
          <w:rFonts w:eastAsia="BatangChe"/>
          <w:b/>
          <w:sz w:val="16"/>
        </w:rPr>
        <w:t>Art. 167.- Prohibición de división o fraccionamiento de lotes</w:t>
      </w:r>
      <w:r w:rsidRPr="00765632">
        <w:rPr>
          <w:rFonts w:eastAsia="BatangChe"/>
          <w:bCs/>
          <w:sz w:val="16"/>
        </w:rPr>
        <w:t xml:space="preserve">. – Queda terminantemente prohibido el fraccionamiento de los lotes en </w:t>
      </w:r>
      <w:r w:rsidRPr="003A47CC">
        <w:rPr>
          <w:rFonts w:eastAsia="BatangChe"/>
          <w:bCs/>
          <w:sz w:val="16"/>
        </w:rPr>
        <w:t>superficies inferiores a las dimensiones establecidas en cada PIT, excepto en los casos establecidos en la presente Ordenanza.</w:t>
      </w:r>
    </w:p>
    <w:p w14:paraId="71D4ADE9" w14:textId="77777777" w:rsidR="001F206B" w:rsidRPr="003A47CC" w:rsidRDefault="001F206B" w:rsidP="001F206B">
      <w:pPr>
        <w:pStyle w:val="Default"/>
        <w:jc w:val="both"/>
        <w:rPr>
          <w:rFonts w:eastAsia="BatangChe"/>
          <w:bCs/>
          <w:sz w:val="16"/>
        </w:rPr>
      </w:pPr>
    </w:p>
    <w:p w14:paraId="2FD94FEF" w14:textId="47E829C8" w:rsidR="001F206B" w:rsidRPr="003A47CC" w:rsidRDefault="001F206B" w:rsidP="001F206B">
      <w:pPr>
        <w:pStyle w:val="Default"/>
        <w:jc w:val="both"/>
        <w:rPr>
          <w:rFonts w:eastAsia="BatangChe"/>
          <w:bCs/>
          <w:sz w:val="16"/>
        </w:rPr>
      </w:pPr>
      <w:r w:rsidRPr="003A47CC">
        <w:rPr>
          <w:rFonts w:eastAsia="BatangChe"/>
          <w:b/>
          <w:sz w:val="16"/>
        </w:rPr>
        <w:t>Art. 166.- Trazado de los lotes</w:t>
      </w:r>
      <w:r w:rsidRPr="003A47CC">
        <w:rPr>
          <w:rFonts w:eastAsia="BatangChe"/>
          <w:bCs/>
          <w:sz w:val="16"/>
        </w:rPr>
        <w:t>. - Los lotes tendrán un trazado perpendicular a las vías, salvo que las características del terreno obliguen a otra solución técnica. Tendrán como mínimo la superficie, tipo de implantación, dimensiones de frente, lote y retiros aquellos que han sido asignados para cada PIT de conformidad a lo establecido en la presente Ordenanza.</w:t>
      </w:r>
    </w:p>
    <w:p w14:paraId="4F8F57AD" w14:textId="69F62529" w:rsidR="00765632" w:rsidRPr="003A47CC" w:rsidRDefault="00765632" w:rsidP="00765632">
      <w:pPr>
        <w:pStyle w:val="Default"/>
        <w:jc w:val="both"/>
        <w:rPr>
          <w:rFonts w:eastAsia="BatangChe"/>
          <w:sz w:val="16"/>
        </w:rPr>
      </w:pPr>
    </w:p>
    <w:p w14:paraId="4B133782" w14:textId="77777777" w:rsidR="00045D2E" w:rsidRPr="003A47CC" w:rsidRDefault="00045D2E" w:rsidP="00765632">
      <w:pPr>
        <w:pStyle w:val="Default"/>
        <w:jc w:val="both"/>
        <w:rPr>
          <w:rFonts w:eastAsia="BatangChe"/>
          <w:sz w:val="16"/>
        </w:rPr>
      </w:pPr>
    </w:p>
    <w:p w14:paraId="7AFFECC5" w14:textId="5257DB38" w:rsidR="007F0ADE" w:rsidRPr="003A47CC" w:rsidRDefault="007F0ADE" w:rsidP="007F0ADE">
      <w:pPr>
        <w:pStyle w:val="Default"/>
        <w:jc w:val="both"/>
        <w:rPr>
          <w:rFonts w:eastAsia="BatangChe"/>
          <w:sz w:val="16"/>
        </w:rPr>
      </w:pPr>
      <w:r w:rsidRPr="003A47CC">
        <w:rPr>
          <w:rFonts w:eastAsia="BatangChe"/>
          <w:b/>
          <w:sz w:val="16"/>
        </w:rPr>
        <w:t xml:space="preserve">RESOLUCION ADMINISTRATIVA N.- 020-A-GADMCJS-2023 </w:t>
      </w:r>
      <w:r w:rsidRPr="003A47CC">
        <w:rPr>
          <w:rFonts w:eastAsia="BatangChe"/>
          <w:sz w:val="16"/>
        </w:rPr>
        <w:t>de fecha, 07 de junio 2023, resuelve conforme el articulo uno, delegar a la directora de gestión de planificación del GADMCJS</w:t>
      </w:r>
      <w:r w:rsidR="00634614" w:rsidRPr="003A47CC">
        <w:rPr>
          <w:rFonts w:eastAsia="BatangChe"/>
          <w:sz w:val="16"/>
        </w:rPr>
        <w:t>.</w:t>
      </w:r>
    </w:p>
    <w:p w14:paraId="0F81E23E" w14:textId="620BE791" w:rsidR="002016DB" w:rsidRDefault="002016DB" w:rsidP="007F0ADE">
      <w:pPr>
        <w:pStyle w:val="Default"/>
        <w:jc w:val="both"/>
        <w:rPr>
          <w:rFonts w:eastAsia="BatangChe"/>
          <w:b/>
          <w:sz w:val="16"/>
        </w:rPr>
      </w:pPr>
    </w:p>
    <w:p w14:paraId="7DBF9517" w14:textId="39C79761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3907402D" w14:textId="6635D350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39F8A384" w14:textId="12A5D7AC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7F4F975B" w14:textId="2B6E6EE7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46A15CAC" w14:textId="376D1AA3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6FA3A51F" w14:textId="0CD16C90" w:rsidR="00040776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593E8270" w14:textId="77777777" w:rsidR="005D6618" w:rsidRDefault="005D6618" w:rsidP="007F0ADE">
      <w:pPr>
        <w:pStyle w:val="Default"/>
        <w:jc w:val="both"/>
        <w:rPr>
          <w:rFonts w:eastAsia="BatangChe"/>
          <w:b/>
          <w:sz w:val="16"/>
        </w:rPr>
      </w:pPr>
    </w:p>
    <w:p w14:paraId="3A161CD9" w14:textId="77777777" w:rsidR="00040776" w:rsidRPr="003A47CC" w:rsidRDefault="00040776" w:rsidP="007F0ADE">
      <w:pPr>
        <w:pStyle w:val="Default"/>
        <w:jc w:val="both"/>
        <w:rPr>
          <w:rFonts w:eastAsia="BatangChe"/>
          <w:b/>
          <w:sz w:val="16"/>
        </w:rPr>
      </w:pPr>
    </w:p>
    <w:p w14:paraId="62F12404" w14:textId="04D11169" w:rsidR="008F09D7" w:rsidRPr="003A47CC" w:rsidRDefault="00FC741C" w:rsidP="006A2CE6">
      <w:pPr>
        <w:pStyle w:val="Lista"/>
        <w:numPr>
          <w:ilvl w:val="0"/>
          <w:numId w:val="2"/>
        </w:numPr>
        <w:jc w:val="both"/>
        <w:rPr>
          <w:rFonts w:eastAsia="BatangChe"/>
          <w:b/>
          <w:sz w:val="20"/>
          <w:szCs w:val="20"/>
        </w:rPr>
      </w:pPr>
      <w:r w:rsidRPr="003A47CC">
        <w:rPr>
          <w:rFonts w:eastAsia="BatangChe"/>
          <w:b/>
          <w:sz w:val="20"/>
          <w:szCs w:val="20"/>
        </w:rPr>
        <w:lastRenderedPageBreak/>
        <w:t>DATOS DEL PROPIETARIO/A/S</w:t>
      </w:r>
      <w:r w:rsidR="008F09D7" w:rsidRPr="003A47CC">
        <w:rPr>
          <w:rFonts w:eastAsia="BatangChe"/>
          <w:b/>
          <w:sz w:val="20"/>
          <w:szCs w:val="20"/>
        </w:rPr>
        <w:t>.</w:t>
      </w:r>
    </w:p>
    <w:p w14:paraId="6395950D" w14:textId="77777777" w:rsidR="002016DB" w:rsidRPr="003A47CC" w:rsidRDefault="002016DB" w:rsidP="002016DB">
      <w:pPr>
        <w:pStyle w:val="Lista"/>
        <w:ind w:left="840" w:firstLine="0"/>
        <w:jc w:val="both"/>
        <w:rPr>
          <w:rFonts w:eastAsia="BatangChe"/>
          <w:b/>
          <w:sz w:val="20"/>
          <w:szCs w:val="20"/>
        </w:rPr>
      </w:pPr>
    </w:p>
    <w:p w14:paraId="57FF9FA5" w14:textId="6A5FCE74" w:rsidR="00FC741C" w:rsidRPr="003A47CC" w:rsidRDefault="00FC741C" w:rsidP="006A2CE6">
      <w:pPr>
        <w:pStyle w:val="Lista"/>
        <w:ind w:left="0" w:firstLine="0"/>
        <w:jc w:val="both"/>
        <w:rPr>
          <w:rFonts w:eastAsia="BatangChe"/>
          <w:sz w:val="20"/>
          <w:szCs w:val="20"/>
        </w:rPr>
      </w:pPr>
      <w:r w:rsidRPr="003A47CC">
        <w:rPr>
          <w:rFonts w:eastAsia="BatangChe"/>
          <w:sz w:val="20"/>
          <w:szCs w:val="20"/>
        </w:rPr>
        <w:t xml:space="preserve">Según </w:t>
      </w:r>
      <w:r w:rsidRPr="003A47CC">
        <w:rPr>
          <w:rFonts w:eastAsia="BatangChe"/>
          <w:b/>
          <w:sz w:val="20"/>
          <w:szCs w:val="20"/>
        </w:rPr>
        <w:t>Certificado del R</w:t>
      </w:r>
      <w:r w:rsidR="005F4B9D" w:rsidRPr="003A47CC">
        <w:rPr>
          <w:rFonts w:eastAsia="BatangChe"/>
          <w:b/>
          <w:sz w:val="20"/>
          <w:szCs w:val="20"/>
        </w:rPr>
        <w:t>egistro de la Propiedad</w:t>
      </w:r>
      <w:r w:rsidR="005F4B9D" w:rsidRPr="003A47CC">
        <w:rPr>
          <w:rFonts w:eastAsia="BatangChe"/>
          <w:sz w:val="20"/>
          <w:szCs w:val="20"/>
        </w:rPr>
        <w:t xml:space="preserve"> </w:t>
      </w:r>
      <w:r w:rsidR="00912B26" w:rsidRPr="003A47CC">
        <w:rPr>
          <w:rFonts w:eastAsia="BatangChe"/>
          <w:bCs/>
          <w:sz w:val="20"/>
          <w:szCs w:val="20"/>
        </w:rPr>
        <w:t>No</w:t>
      </w:r>
      <w:r w:rsidR="00912B26" w:rsidRPr="003A47CC">
        <w:rPr>
          <w:rFonts w:eastAsia="BatangChe"/>
          <w:b/>
          <w:sz w:val="20"/>
          <w:szCs w:val="20"/>
        </w:rPr>
        <w:t>.</w:t>
      </w:r>
      <w:r w:rsidR="00CE0FA6" w:rsidRPr="003A47CC">
        <w:rPr>
          <w:rFonts w:eastAsia="BatangChe"/>
          <w:b/>
          <w:sz w:val="20"/>
          <w:szCs w:val="20"/>
        </w:rPr>
        <w:t xml:space="preserve"> </w:t>
      </w:r>
      <w:r w:rsidR="005D6618">
        <w:rPr>
          <w:rFonts w:eastAsia="BatangChe"/>
          <w:b/>
          <w:sz w:val="20"/>
          <w:szCs w:val="20"/>
        </w:rPr>
        <w:t xml:space="preserve">13519 </w:t>
      </w:r>
      <w:r w:rsidR="005F4B9D" w:rsidRPr="003A47CC">
        <w:rPr>
          <w:rFonts w:eastAsia="BatangChe"/>
          <w:sz w:val="20"/>
          <w:szCs w:val="20"/>
        </w:rPr>
        <w:t>de fecha</w:t>
      </w:r>
      <w:r w:rsidR="00651AAC" w:rsidRPr="003A47CC">
        <w:rPr>
          <w:rFonts w:eastAsia="BatangChe"/>
          <w:sz w:val="20"/>
          <w:szCs w:val="20"/>
        </w:rPr>
        <w:t xml:space="preserve"> </w:t>
      </w:r>
      <w:r w:rsidR="005D6618">
        <w:rPr>
          <w:rFonts w:eastAsia="BatangChe"/>
          <w:sz w:val="20"/>
          <w:szCs w:val="20"/>
        </w:rPr>
        <w:t>30</w:t>
      </w:r>
      <w:r w:rsidR="006235C7" w:rsidRPr="003A47CC">
        <w:rPr>
          <w:rFonts w:eastAsia="BatangChe"/>
          <w:sz w:val="20"/>
          <w:szCs w:val="20"/>
        </w:rPr>
        <w:t xml:space="preserve"> de </w:t>
      </w:r>
      <w:r w:rsidR="005D6618">
        <w:rPr>
          <w:rFonts w:eastAsia="BatangChe"/>
          <w:sz w:val="20"/>
          <w:szCs w:val="20"/>
        </w:rPr>
        <w:t>mayo</w:t>
      </w:r>
      <w:r w:rsidR="001A48C9" w:rsidRPr="003A47CC">
        <w:rPr>
          <w:rFonts w:eastAsia="BatangChe"/>
          <w:sz w:val="20"/>
          <w:szCs w:val="20"/>
        </w:rPr>
        <w:t xml:space="preserve"> </w:t>
      </w:r>
      <w:r w:rsidR="006235C7" w:rsidRPr="003A47CC">
        <w:rPr>
          <w:rFonts w:eastAsia="BatangChe"/>
          <w:sz w:val="20"/>
          <w:szCs w:val="20"/>
        </w:rPr>
        <w:t>del 20</w:t>
      </w:r>
      <w:r w:rsidR="00823EC3" w:rsidRPr="003A47CC">
        <w:rPr>
          <w:rFonts w:eastAsia="BatangChe"/>
          <w:sz w:val="20"/>
          <w:szCs w:val="20"/>
        </w:rPr>
        <w:t>2</w:t>
      </w:r>
      <w:r w:rsidR="00970D9C" w:rsidRPr="003A47CC">
        <w:rPr>
          <w:rFonts w:eastAsia="BatangChe"/>
          <w:sz w:val="20"/>
          <w:szCs w:val="20"/>
        </w:rPr>
        <w:t>5</w:t>
      </w:r>
      <w:r w:rsidR="00823EC3" w:rsidRPr="003A47CC">
        <w:rPr>
          <w:rFonts w:eastAsia="BatangChe"/>
          <w:sz w:val="20"/>
          <w:szCs w:val="20"/>
        </w:rPr>
        <w:t>.</w:t>
      </w:r>
    </w:p>
    <w:p w14:paraId="6EC721C1" w14:textId="77777777" w:rsidR="002016DB" w:rsidRPr="003A47CC" w:rsidRDefault="002016DB" w:rsidP="006A2CE6">
      <w:pPr>
        <w:pStyle w:val="Lista"/>
        <w:ind w:left="0" w:firstLine="0"/>
        <w:jc w:val="both"/>
        <w:rPr>
          <w:rFonts w:eastAsia="BatangChe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970D9C" w:rsidRPr="003A47CC" w14:paraId="6B150C75" w14:textId="77777777" w:rsidTr="00C93784">
        <w:tc>
          <w:tcPr>
            <w:tcW w:w="4322" w:type="dxa"/>
          </w:tcPr>
          <w:p w14:paraId="71BB715C" w14:textId="77777777" w:rsidR="00970D9C" w:rsidRPr="003A47CC" w:rsidRDefault="00970D9C" w:rsidP="00C93784">
            <w:pPr>
              <w:pStyle w:val="Lista"/>
              <w:ind w:left="0" w:firstLine="0"/>
              <w:jc w:val="both"/>
              <w:rPr>
                <w:rFonts w:ascii="BatangChe" w:eastAsia="BatangChe" w:hAnsi="BatangChe"/>
                <w:sz w:val="20"/>
              </w:rPr>
            </w:pPr>
            <w:r w:rsidRPr="003A47CC">
              <w:rPr>
                <w:rFonts w:ascii="BatangChe" w:eastAsia="BatangChe" w:hAnsi="BatangChe"/>
                <w:sz w:val="20"/>
              </w:rPr>
              <w:t>Nombres y Apellidos Completos</w:t>
            </w:r>
          </w:p>
        </w:tc>
        <w:tc>
          <w:tcPr>
            <w:tcW w:w="4322" w:type="dxa"/>
          </w:tcPr>
          <w:p w14:paraId="3EF8D520" w14:textId="77777777" w:rsidR="00970D9C" w:rsidRPr="003A47CC" w:rsidRDefault="00970D9C" w:rsidP="00C93784">
            <w:pPr>
              <w:pStyle w:val="Lista"/>
              <w:ind w:left="0" w:firstLine="0"/>
              <w:jc w:val="center"/>
              <w:rPr>
                <w:rFonts w:ascii="BatangChe" w:eastAsia="BatangChe" w:hAnsi="BatangChe"/>
                <w:sz w:val="20"/>
              </w:rPr>
            </w:pPr>
            <w:r w:rsidRPr="003A47CC">
              <w:rPr>
                <w:rFonts w:ascii="BatangChe" w:eastAsia="BatangChe" w:hAnsi="BatangChe"/>
                <w:sz w:val="20"/>
              </w:rPr>
              <w:t>Cédula / Pasaporte / RUC</w:t>
            </w:r>
          </w:p>
        </w:tc>
      </w:tr>
      <w:tr w:rsidR="00970D9C" w:rsidRPr="003A47CC" w14:paraId="4A9723E3" w14:textId="77777777" w:rsidTr="00C93784">
        <w:tc>
          <w:tcPr>
            <w:tcW w:w="4322" w:type="dxa"/>
          </w:tcPr>
          <w:p w14:paraId="218BCA8F" w14:textId="7913BF35" w:rsidR="00970D9C" w:rsidRPr="003A47CC" w:rsidRDefault="005D6618" w:rsidP="00C93784">
            <w:pPr>
              <w:pStyle w:val="Lista"/>
              <w:ind w:left="0" w:firstLine="0"/>
              <w:jc w:val="both"/>
              <w:rPr>
                <w:rFonts w:ascii="BatangChe" w:eastAsia="BatangChe" w:hAnsi="BatangChe"/>
                <w:b/>
                <w:sz w:val="20"/>
                <w:szCs w:val="20"/>
              </w:rPr>
            </w:pPr>
            <w:r>
              <w:rPr>
                <w:rFonts w:ascii="BatangChe" w:eastAsia="BatangChe" w:hAnsi="BatangChe"/>
                <w:b/>
                <w:sz w:val="20"/>
                <w:szCs w:val="20"/>
              </w:rPr>
              <w:t>BEJARANO BOSQUEZ GONZALO JULIANO</w:t>
            </w:r>
            <w:r w:rsidR="003B0C53">
              <w:rPr>
                <w:rFonts w:ascii="BatangChe" w:eastAsia="BatangChe" w:hAnsi="BatangCh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22" w:type="dxa"/>
          </w:tcPr>
          <w:p w14:paraId="0AE692B7" w14:textId="7EC70189" w:rsidR="00970D9C" w:rsidRPr="003A47CC" w:rsidRDefault="005D6618" w:rsidP="00C93784">
            <w:pPr>
              <w:pStyle w:val="Lista"/>
              <w:ind w:left="0" w:firstLine="0"/>
              <w:jc w:val="center"/>
              <w:rPr>
                <w:rFonts w:ascii="BatangChe" w:eastAsia="BatangChe" w:hAnsi="BatangChe"/>
                <w:b/>
                <w:sz w:val="20"/>
                <w:szCs w:val="20"/>
              </w:rPr>
            </w:pPr>
            <w:r>
              <w:rPr>
                <w:rFonts w:ascii="BatangChe" w:eastAsia="BatangChe" w:hAnsi="BatangChe"/>
                <w:b/>
                <w:sz w:val="20"/>
                <w:szCs w:val="20"/>
              </w:rPr>
              <w:t>1704869831</w:t>
            </w:r>
          </w:p>
        </w:tc>
      </w:tr>
    </w:tbl>
    <w:p w14:paraId="7289B641" w14:textId="77777777" w:rsidR="00576BDD" w:rsidRPr="003A47CC" w:rsidRDefault="00576BDD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</w:p>
    <w:p w14:paraId="2821C5B7" w14:textId="6B096464" w:rsidR="00FC741C" w:rsidRPr="003A47CC" w:rsidRDefault="00FC741C" w:rsidP="008D45FA">
      <w:pPr>
        <w:pStyle w:val="Lista"/>
        <w:numPr>
          <w:ilvl w:val="0"/>
          <w:numId w:val="2"/>
        </w:numPr>
        <w:jc w:val="both"/>
        <w:rPr>
          <w:rFonts w:eastAsia="BatangChe"/>
          <w:b/>
          <w:sz w:val="20"/>
          <w:szCs w:val="20"/>
        </w:rPr>
      </w:pPr>
      <w:r w:rsidRPr="003A47CC">
        <w:rPr>
          <w:rFonts w:eastAsia="BatangChe"/>
          <w:b/>
          <w:sz w:val="20"/>
          <w:szCs w:val="20"/>
        </w:rPr>
        <w:t>DESCRIPCIÓN DEL PREDIO</w:t>
      </w:r>
      <w:r w:rsidR="00C51DBB" w:rsidRPr="003A47CC">
        <w:rPr>
          <w:rFonts w:eastAsia="BatangChe"/>
          <w:b/>
          <w:sz w:val="20"/>
          <w:szCs w:val="20"/>
        </w:rPr>
        <w:t xml:space="preserve"> SEGÚN ESCRITURAS</w:t>
      </w:r>
      <w:r w:rsidR="008F09D7" w:rsidRPr="003A47CC">
        <w:rPr>
          <w:rFonts w:eastAsia="BatangChe"/>
          <w:b/>
          <w:sz w:val="20"/>
          <w:szCs w:val="20"/>
        </w:rPr>
        <w:t>.</w:t>
      </w:r>
    </w:p>
    <w:p w14:paraId="628D8A8E" w14:textId="77777777" w:rsidR="008D45FA" w:rsidRPr="003A47CC" w:rsidRDefault="008D45FA" w:rsidP="008D45FA">
      <w:pPr>
        <w:pStyle w:val="Lista"/>
        <w:ind w:left="840" w:firstLine="0"/>
        <w:jc w:val="both"/>
        <w:rPr>
          <w:rFonts w:eastAsia="BatangChe"/>
          <w:b/>
          <w:sz w:val="20"/>
          <w:szCs w:val="20"/>
        </w:rPr>
      </w:pPr>
    </w:p>
    <w:p w14:paraId="32AAB8C0" w14:textId="77777777" w:rsidR="00FC741C" w:rsidRPr="003A47CC" w:rsidRDefault="00FC741C" w:rsidP="006A2CE6">
      <w:pPr>
        <w:pStyle w:val="Lista"/>
        <w:ind w:left="0" w:firstLine="0"/>
        <w:jc w:val="both"/>
        <w:rPr>
          <w:rFonts w:eastAsia="BatangChe"/>
          <w:sz w:val="20"/>
          <w:szCs w:val="20"/>
        </w:rPr>
      </w:pPr>
      <w:r w:rsidRPr="003A47CC">
        <w:rPr>
          <w:rFonts w:eastAsia="BatangChe"/>
          <w:sz w:val="20"/>
          <w:szCs w:val="20"/>
        </w:rPr>
        <w:t>Ubicación según el SIGC:</w:t>
      </w: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952"/>
        <w:gridCol w:w="851"/>
        <w:gridCol w:w="1984"/>
        <w:gridCol w:w="1701"/>
        <w:gridCol w:w="1134"/>
      </w:tblGrid>
      <w:tr w:rsidR="00FC741C" w:rsidRPr="003A47CC" w14:paraId="64704C3F" w14:textId="77777777" w:rsidTr="00876D93">
        <w:trPr>
          <w:trHeight w:val="499"/>
        </w:trPr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E6B39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Parroquia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62DE" w14:textId="7D94C071" w:rsidR="00FC741C" w:rsidRPr="003A47CC" w:rsidRDefault="005D6618" w:rsidP="00B14E24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RUMIPAMBA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1AD79" w14:textId="77777777" w:rsidR="00FC741C" w:rsidRPr="003A47CC" w:rsidRDefault="00FC741C" w:rsidP="006A2CE6">
            <w:pPr>
              <w:pStyle w:val="Default"/>
              <w:rPr>
                <w:rFonts w:eastAsia="BatangChe"/>
                <w:b/>
                <w:sz w:val="20"/>
                <w:szCs w:val="20"/>
                <w:lang w:eastAsia="es-ES"/>
              </w:rPr>
            </w:pPr>
            <w:r w:rsidRPr="003A47CC">
              <w:rPr>
                <w:rFonts w:eastAsia="BatangChe"/>
                <w:b/>
                <w:sz w:val="20"/>
                <w:szCs w:val="20"/>
                <w:lang w:eastAsia="es-ES"/>
              </w:rPr>
              <w:t>Sector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8D817" w14:textId="4592D455" w:rsidR="00FC741C" w:rsidRPr="003A47CC" w:rsidRDefault="005D6618" w:rsidP="00C22597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18"/>
                <w:szCs w:val="18"/>
              </w:rPr>
              <w:t xml:space="preserve">PROGRESO BOLIVAR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6E218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Nombre</w:t>
            </w:r>
            <w:r w:rsidR="00EB448B" w:rsidRPr="003A47CC">
              <w:rPr>
                <w:rFonts w:eastAsia="BatangChe"/>
                <w:sz w:val="20"/>
                <w:szCs w:val="20"/>
              </w:rPr>
              <w:t xml:space="preserve"> </w:t>
            </w:r>
            <w:r w:rsidRPr="003A47CC">
              <w:rPr>
                <w:rFonts w:eastAsia="BatangChe"/>
                <w:sz w:val="20"/>
                <w:szCs w:val="20"/>
              </w:rPr>
              <w:t>del Predio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7062" w14:textId="4D216A0B" w:rsidR="00FC741C" w:rsidRPr="003A47CC" w:rsidRDefault="00970D9C" w:rsidP="007645C0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18"/>
                <w:szCs w:val="18"/>
              </w:rPr>
              <w:t>SN</w:t>
            </w:r>
          </w:p>
        </w:tc>
      </w:tr>
    </w:tbl>
    <w:p w14:paraId="4329F569" w14:textId="77777777" w:rsidR="00FC741C" w:rsidRPr="003A47CC" w:rsidRDefault="00FC741C" w:rsidP="006A2CE6">
      <w:pPr>
        <w:pStyle w:val="Lista"/>
        <w:ind w:left="0" w:firstLine="0"/>
        <w:jc w:val="both"/>
        <w:rPr>
          <w:rFonts w:eastAsia="BatangChe"/>
          <w:sz w:val="20"/>
          <w:szCs w:val="20"/>
        </w:rPr>
      </w:pP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2466"/>
      </w:tblGrid>
      <w:tr w:rsidR="00FC741C" w:rsidRPr="003A47CC" w14:paraId="4BFB74FA" w14:textId="77777777" w:rsidTr="0035525D">
        <w:trPr>
          <w:trHeight w:val="402"/>
        </w:trPr>
        <w:tc>
          <w:tcPr>
            <w:tcW w:w="364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8A5E5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Clave catastral 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197C" w14:textId="106C9A0F" w:rsidR="00FC741C" w:rsidRPr="003A47CC" w:rsidRDefault="005D6618" w:rsidP="00B14E24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220356510100240600</w:t>
            </w:r>
          </w:p>
        </w:tc>
      </w:tr>
    </w:tbl>
    <w:p w14:paraId="2F891512" w14:textId="77777777" w:rsidR="000C1600" w:rsidRPr="003A47CC" w:rsidRDefault="000C1600" w:rsidP="006A2CE6">
      <w:pPr>
        <w:pStyle w:val="Lista"/>
        <w:ind w:left="0" w:firstLine="0"/>
        <w:jc w:val="both"/>
        <w:rPr>
          <w:rFonts w:eastAsia="BatangChe"/>
          <w:bCs/>
          <w:sz w:val="20"/>
          <w:szCs w:val="20"/>
        </w:rPr>
      </w:pPr>
    </w:p>
    <w:p w14:paraId="37505568" w14:textId="4D044EC9" w:rsidR="000C3EA6" w:rsidRPr="003A47CC" w:rsidRDefault="00FC741C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  <w:r w:rsidRPr="003A47CC">
        <w:rPr>
          <w:rFonts w:eastAsia="BatangChe"/>
          <w:bCs/>
          <w:sz w:val="20"/>
          <w:szCs w:val="20"/>
        </w:rPr>
        <w:t xml:space="preserve">Escritura </w:t>
      </w:r>
      <w:r w:rsidR="00DF1660" w:rsidRPr="003A47CC">
        <w:rPr>
          <w:rFonts w:eastAsia="BatangChe"/>
          <w:bCs/>
          <w:sz w:val="20"/>
          <w:szCs w:val="20"/>
        </w:rPr>
        <w:t>Pública de</w:t>
      </w:r>
      <w:r w:rsidR="00F16CBD" w:rsidRPr="003A47CC">
        <w:rPr>
          <w:rFonts w:eastAsia="BatangChe"/>
          <w:bCs/>
          <w:sz w:val="20"/>
          <w:szCs w:val="20"/>
        </w:rPr>
        <w:t>:</w:t>
      </w:r>
      <w:r w:rsidR="006C6EAF" w:rsidRPr="003A47CC">
        <w:rPr>
          <w:rFonts w:eastAsia="BatangChe"/>
          <w:b/>
          <w:sz w:val="20"/>
          <w:szCs w:val="20"/>
        </w:rPr>
        <w:t xml:space="preserve"> </w:t>
      </w:r>
      <w:r w:rsidR="005D6618">
        <w:rPr>
          <w:rFonts w:eastAsia="BatangChe"/>
          <w:b/>
          <w:sz w:val="20"/>
          <w:szCs w:val="20"/>
        </w:rPr>
        <w:t>CESION DE DERECHOS Y ACCIONES</w:t>
      </w:r>
    </w:p>
    <w:tbl>
      <w:tblPr>
        <w:tblW w:w="8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21"/>
        <w:gridCol w:w="398"/>
        <w:gridCol w:w="397"/>
        <w:gridCol w:w="397"/>
        <w:gridCol w:w="397"/>
        <w:gridCol w:w="399"/>
        <w:gridCol w:w="398"/>
        <w:gridCol w:w="398"/>
        <w:gridCol w:w="642"/>
        <w:gridCol w:w="160"/>
        <w:gridCol w:w="398"/>
        <w:gridCol w:w="398"/>
        <w:gridCol w:w="320"/>
        <w:gridCol w:w="70"/>
        <w:gridCol w:w="7"/>
        <w:gridCol w:w="93"/>
        <w:gridCol w:w="305"/>
        <w:gridCol w:w="399"/>
        <w:gridCol w:w="399"/>
        <w:gridCol w:w="399"/>
        <w:gridCol w:w="596"/>
        <w:gridCol w:w="7"/>
        <w:gridCol w:w="193"/>
        <w:gridCol w:w="398"/>
        <w:gridCol w:w="536"/>
        <w:gridCol w:w="7"/>
      </w:tblGrid>
      <w:tr w:rsidR="00FC741C" w:rsidRPr="003A47CC" w14:paraId="55349C6B" w14:textId="77777777" w:rsidTr="00050396">
        <w:trPr>
          <w:gridAfter w:val="1"/>
          <w:wAfter w:w="7" w:type="dxa"/>
          <w:trHeight w:val="402"/>
        </w:trPr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E60DD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Notaría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CEB0" w14:textId="7964DA4F" w:rsidR="00FC741C" w:rsidRPr="003A47CC" w:rsidRDefault="005D6618" w:rsidP="006A2CE6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16"/>
                <w:szCs w:val="16"/>
              </w:rPr>
              <w:t xml:space="preserve">SEGUNDA 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93E597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Cantón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BFC6" w14:textId="5B74BBF0" w:rsidR="00FC741C" w:rsidRPr="003A47CC" w:rsidRDefault="005D6618" w:rsidP="007250F9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ORELLANA</w:t>
            </w:r>
          </w:p>
        </w:tc>
        <w:tc>
          <w:tcPr>
            <w:tcW w:w="219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8FAAE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Fecha de Celebración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5A055" w14:textId="2F7FBE18" w:rsidR="00FC741C" w:rsidRPr="003A47CC" w:rsidRDefault="005D6618" w:rsidP="00E543A3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16/06/2017</w:t>
            </w:r>
          </w:p>
        </w:tc>
      </w:tr>
      <w:tr w:rsidR="00FC741C" w:rsidRPr="003A47CC" w14:paraId="29539F9A" w14:textId="77777777" w:rsidTr="00050396">
        <w:trPr>
          <w:trHeight w:val="162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618FE8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AABB8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A9605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A3866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328131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2EA01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7DA7F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5DB1A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371A6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BDB27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32595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5AABB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3AD75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2666E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0466E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AB3D8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21CB1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3871F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7B6A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527277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FE1AB9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3D65E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</w:tr>
      <w:tr w:rsidR="00FC741C" w:rsidRPr="003A47CC" w14:paraId="06249E68" w14:textId="77777777" w:rsidTr="00970D9C">
        <w:trPr>
          <w:gridAfter w:val="10"/>
          <w:wAfter w:w="3239" w:type="dxa"/>
          <w:trHeight w:val="402"/>
        </w:trPr>
        <w:tc>
          <w:tcPr>
            <w:tcW w:w="426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EAD6B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>Fecha de Inscripción en Registro de la Propiedad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F8683" w14:textId="2FD63DD3" w:rsidR="00FC741C" w:rsidRPr="003A47CC" w:rsidRDefault="005D6618" w:rsidP="00ED3C1F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19/06/2017</w:t>
            </w: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8229C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</w:tr>
    </w:tbl>
    <w:p w14:paraId="44E3A9C9" w14:textId="1081B582" w:rsidR="005E0369" w:rsidRPr="003A47CC" w:rsidRDefault="00FC741C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  <w:r w:rsidRPr="003A47CC">
        <w:rPr>
          <w:rFonts w:eastAsia="BatangChe"/>
          <w:b/>
          <w:sz w:val="20"/>
          <w:szCs w:val="20"/>
        </w:rPr>
        <w:t>Linderos según Escritura</w:t>
      </w:r>
      <w:r w:rsidR="00963894" w:rsidRPr="003A47CC">
        <w:rPr>
          <w:rFonts w:eastAsia="BatangChe"/>
          <w:b/>
          <w:sz w:val="20"/>
          <w:szCs w:val="20"/>
        </w:rPr>
        <w:t xml:space="preserve"> </w:t>
      </w:r>
      <w:r w:rsidR="00810DEE" w:rsidRPr="003A47CC">
        <w:rPr>
          <w:rFonts w:eastAsia="BatangChe"/>
          <w:b/>
          <w:sz w:val="20"/>
          <w:szCs w:val="20"/>
        </w:rPr>
        <w:t>ó</w:t>
      </w:r>
      <w:r w:rsidR="00963894" w:rsidRPr="003A47CC">
        <w:rPr>
          <w:rFonts w:eastAsia="BatangChe"/>
          <w:b/>
          <w:sz w:val="20"/>
          <w:szCs w:val="20"/>
        </w:rPr>
        <w:t xml:space="preserve"> </w:t>
      </w:r>
      <w:r w:rsidR="000C3902" w:rsidRPr="003A47CC">
        <w:rPr>
          <w:rFonts w:eastAsia="BatangChe"/>
          <w:b/>
          <w:sz w:val="20"/>
          <w:szCs w:val="20"/>
        </w:rPr>
        <w:t>SIGC</w:t>
      </w:r>
      <w:r w:rsidRPr="003A47CC">
        <w:rPr>
          <w:rFonts w:eastAsia="BatangChe"/>
          <w:b/>
          <w:sz w:val="20"/>
          <w:szCs w:val="20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69"/>
        <w:gridCol w:w="369"/>
        <w:gridCol w:w="369"/>
        <w:gridCol w:w="369"/>
        <w:gridCol w:w="368"/>
        <w:gridCol w:w="368"/>
        <w:gridCol w:w="368"/>
        <w:gridCol w:w="368"/>
        <w:gridCol w:w="384"/>
        <w:gridCol w:w="380"/>
        <w:gridCol w:w="378"/>
        <w:gridCol w:w="234"/>
        <w:gridCol w:w="162"/>
        <w:gridCol w:w="1114"/>
        <w:gridCol w:w="709"/>
        <w:gridCol w:w="2551"/>
      </w:tblGrid>
      <w:tr w:rsidR="00FC741C" w:rsidRPr="003A47CC" w14:paraId="60C14F5A" w14:textId="77777777" w:rsidTr="00DF7DA2">
        <w:trPr>
          <w:trHeight w:val="300"/>
        </w:trPr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D784C" w14:textId="60389613" w:rsidR="00FC741C" w:rsidRPr="003A47CC" w:rsidRDefault="0098581D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bCs/>
                <w:sz w:val="20"/>
                <w:szCs w:val="20"/>
              </w:rPr>
              <w:t>NORTE</w:t>
            </w:r>
            <w:r w:rsidRPr="003A47CC">
              <w:rPr>
                <w:rFonts w:eastAsia="BatangChe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CD4EC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SUR</w:t>
            </w:r>
            <w:r w:rsidRPr="003A47CC">
              <w:rPr>
                <w:rFonts w:eastAsia="BatangChe"/>
                <w:sz w:val="20"/>
                <w:szCs w:val="20"/>
              </w:rPr>
              <w:t xml:space="preserve"> según Escrituras</w:t>
            </w:r>
          </w:p>
        </w:tc>
      </w:tr>
      <w:tr w:rsidR="00FC741C" w:rsidRPr="003A47CC" w14:paraId="1559F314" w14:textId="77777777" w:rsidTr="00DF7DA2">
        <w:trPr>
          <w:trHeight w:val="401"/>
        </w:trPr>
        <w:tc>
          <w:tcPr>
            <w:tcW w:w="469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B68E1A" w14:textId="77777777" w:rsidR="005D6618" w:rsidRPr="005D6618" w:rsidRDefault="005D6618" w:rsidP="005D6618">
            <w:pPr>
              <w:pStyle w:val="Lista"/>
              <w:jc w:val="both"/>
              <w:rPr>
                <w:rFonts w:eastAsia="BatangChe"/>
                <w:sz w:val="20"/>
                <w:szCs w:val="20"/>
              </w:rPr>
            </w:pPr>
          </w:p>
          <w:p w14:paraId="730E25EE" w14:textId="1F7645B4" w:rsidR="0098581D" w:rsidRPr="003A47CC" w:rsidRDefault="005D6618" w:rsidP="005D6618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5D6618">
              <w:rPr>
                <w:rFonts w:eastAsia="BatangChe"/>
                <w:sz w:val="20"/>
                <w:szCs w:val="20"/>
              </w:rPr>
              <w:t>HOMERO_GUAMIALAG_460,95m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D20D6E" w14:textId="0914B47A" w:rsidR="00FC741C" w:rsidRPr="003A47CC" w:rsidRDefault="005D6618" w:rsidP="00B636E7">
            <w:pPr>
              <w:pStyle w:val="Lista"/>
              <w:ind w:left="0" w:firstLine="0"/>
              <w:jc w:val="both"/>
              <w:rPr>
                <w:rFonts w:eastAsia="BatangChe"/>
                <w:bCs/>
                <w:sz w:val="20"/>
                <w:szCs w:val="20"/>
              </w:rPr>
            </w:pPr>
            <w:r w:rsidRPr="005D6618">
              <w:rPr>
                <w:rFonts w:eastAsia="BatangChe"/>
                <w:bCs/>
                <w:sz w:val="20"/>
                <w:szCs w:val="20"/>
              </w:rPr>
              <w:t>MARCOS_SANABRIA_482,31m</w:t>
            </w:r>
          </w:p>
        </w:tc>
      </w:tr>
      <w:tr w:rsidR="00FC741C" w:rsidRPr="003A47CC" w14:paraId="28E3FEC5" w14:textId="77777777" w:rsidTr="00DF7DA2">
        <w:trPr>
          <w:trHeight w:val="343"/>
        </w:trPr>
        <w:tc>
          <w:tcPr>
            <w:tcW w:w="4693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F0FFF" w14:textId="014E283B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ESTE</w:t>
            </w:r>
            <w:r w:rsidRPr="003A47CC">
              <w:rPr>
                <w:rFonts w:eastAsia="BatangChe"/>
                <w:sz w:val="20"/>
                <w:szCs w:val="20"/>
              </w:rPr>
              <w:t xml:space="preserve"> según Escrituras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584CA" w14:textId="77777777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OESTE</w:t>
            </w:r>
            <w:r w:rsidRPr="003A47CC">
              <w:rPr>
                <w:rFonts w:eastAsia="BatangChe"/>
                <w:sz w:val="20"/>
                <w:szCs w:val="20"/>
              </w:rPr>
              <w:t xml:space="preserve"> según Escrituras</w:t>
            </w:r>
          </w:p>
        </w:tc>
      </w:tr>
      <w:tr w:rsidR="00FC741C" w:rsidRPr="003A47CC" w14:paraId="513F9C5C" w14:textId="77777777" w:rsidTr="00DF7DA2">
        <w:trPr>
          <w:trHeight w:val="203"/>
        </w:trPr>
        <w:tc>
          <w:tcPr>
            <w:tcW w:w="469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B186AF" w14:textId="1FA9DBFE" w:rsidR="00FC741C" w:rsidRPr="003A47CC" w:rsidRDefault="005D6618" w:rsidP="00FB2044">
            <w:pPr>
              <w:pStyle w:val="Lista"/>
              <w:ind w:left="0" w:firstLine="0"/>
              <w:jc w:val="both"/>
              <w:rPr>
                <w:rFonts w:eastAsia="BatangChe"/>
                <w:bCs/>
                <w:sz w:val="20"/>
                <w:szCs w:val="20"/>
              </w:rPr>
            </w:pPr>
            <w:r w:rsidRPr="005D6618">
              <w:rPr>
                <w:rFonts w:eastAsia="BatangChe"/>
                <w:bCs/>
                <w:sz w:val="20"/>
                <w:szCs w:val="20"/>
              </w:rPr>
              <w:t>ESTERO_LIMITE_PROVINCIAL_254,65m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88CD7A" w14:textId="0F74847D" w:rsidR="00A70397" w:rsidRPr="003A47CC" w:rsidRDefault="005D6618" w:rsidP="00970D9C">
            <w:pPr>
              <w:pStyle w:val="Lista"/>
              <w:ind w:left="0" w:firstLine="0"/>
              <w:jc w:val="both"/>
              <w:rPr>
                <w:rFonts w:eastAsia="BatangChe"/>
                <w:bCs/>
                <w:sz w:val="20"/>
                <w:szCs w:val="20"/>
              </w:rPr>
            </w:pPr>
            <w:r w:rsidRPr="005D6618">
              <w:rPr>
                <w:rFonts w:eastAsia="BatangChe"/>
                <w:bCs/>
                <w:sz w:val="20"/>
                <w:szCs w:val="20"/>
              </w:rPr>
              <w:t>VIA_AL_ENO_LAS_MERCEDES_239,51m/"L"_20m_15m_NANCY_BEJARANO</w:t>
            </w:r>
          </w:p>
        </w:tc>
      </w:tr>
      <w:tr w:rsidR="00FC741C" w:rsidRPr="003A47CC" w14:paraId="3072E477" w14:textId="77777777" w:rsidTr="00247A10">
        <w:trPr>
          <w:gridAfter w:val="1"/>
          <w:wAfter w:w="2551" w:type="dxa"/>
          <w:trHeight w:val="402"/>
        </w:trPr>
        <w:tc>
          <w:tcPr>
            <w:tcW w:w="4693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E4380" w14:textId="77777777" w:rsidR="00AB17EE" w:rsidRPr="003A47CC" w:rsidRDefault="00AB17EE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  <w:p w14:paraId="0B504352" w14:textId="1FD75DD6" w:rsidR="00FC741C" w:rsidRPr="003A47CC" w:rsidRDefault="00FC741C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Superficie </w:t>
            </w:r>
            <w:r w:rsidR="00F16CBD" w:rsidRPr="003A47CC">
              <w:rPr>
                <w:rFonts w:eastAsia="BatangChe"/>
                <w:sz w:val="20"/>
                <w:szCs w:val="20"/>
              </w:rPr>
              <w:t xml:space="preserve">TOTAL </w:t>
            </w:r>
            <w:r w:rsidRPr="003A47CC">
              <w:rPr>
                <w:rFonts w:eastAsia="BatangChe"/>
                <w:sz w:val="20"/>
                <w:szCs w:val="20"/>
              </w:rPr>
              <w:t xml:space="preserve">de Terreno según </w:t>
            </w:r>
            <w:r w:rsidR="008F09D7" w:rsidRPr="003A47CC">
              <w:rPr>
                <w:rFonts w:eastAsia="BatangChe"/>
                <w:b/>
                <w:sz w:val="20"/>
                <w:szCs w:val="20"/>
              </w:rPr>
              <w:t>ESCRITURA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334EA6" w14:textId="62DFA7B9" w:rsidR="00FC741C" w:rsidRPr="003A47CC" w:rsidRDefault="00247A10" w:rsidP="002605D8">
            <w:pPr>
              <w:pStyle w:val="Lista"/>
              <w:ind w:left="0" w:firstLine="0"/>
              <w:jc w:val="center"/>
              <w:rPr>
                <w:rFonts w:eastAsia="BatangChe"/>
                <w:b/>
                <w:sz w:val="20"/>
                <w:szCs w:val="20"/>
              </w:rPr>
            </w:pPr>
            <w:r w:rsidRPr="00247A10">
              <w:rPr>
                <w:rFonts w:eastAsia="BatangChe"/>
                <w:b/>
                <w:sz w:val="20"/>
                <w:szCs w:val="20"/>
              </w:rPr>
              <w:t>109.762,61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CF013" w14:textId="555E9DB1" w:rsidR="00FC741C" w:rsidRPr="003A47CC" w:rsidRDefault="00247A10" w:rsidP="004F1CBB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M2</w:t>
            </w:r>
          </w:p>
        </w:tc>
      </w:tr>
      <w:tr w:rsidR="00C41C73" w:rsidRPr="003A47CC" w14:paraId="1E0D83BC" w14:textId="77777777" w:rsidTr="00DF7DA2">
        <w:trPr>
          <w:gridAfter w:val="3"/>
          <w:wAfter w:w="4374" w:type="dxa"/>
          <w:trHeight w:val="405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381B9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45D89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54DFA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D3761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2499E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F3A3E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A4280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60A94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0C70E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11E28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EB59A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9C350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6C341" w14:textId="77777777" w:rsidR="00C41C73" w:rsidRPr="003A47CC" w:rsidRDefault="00C41C73" w:rsidP="006A2CE6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</w:p>
        </w:tc>
      </w:tr>
    </w:tbl>
    <w:p w14:paraId="2D9EBC57" w14:textId="69110801" w:rsidR="003B0C53" w:rsidRPr="003B0C53" w:rsidRDefault="003B0C53" w:rsidP="003B0C53">
      <w:pPr>
        <w:pStyle w:val="Lista"/>
        <w:numPr>
          <w:ilvl w:val="0"/>
          <w:numId w:val="22"/>
        </w:numPr>
        <w:jc w:val="both"/>
        <w:rPr>
          <w:rFonts w:eastAsia="BatangChe"/>
          <w:bCs/>
          <w:sz w:val="20"/>
          <w:szCs w:val="20"/>
        </w:rPr>
      </w:pPr>
      <w:r w:rsidRPr="003B0C53">
        <w:rPr>
          <w:rFonts w:eastAsia="BatangChe"/>
          <w:bCs/>
          <w:sz w:val="20"/>
          <w:szCs w:val="20"/>
        </w:rPr>
        <w:t xml:space="preserve">TIENES VENTAS REGISTRADAS </w:t>
      </w:r>
      <w:r>
        <w:rPr>
          <w:rFonts w:eastAsia="BatangChe"/>
          <w:bCs/>
          <w:sz w:val="20"/>
          <w:szCs w:val="20"/>
        </w:rPr>
        <w:t>S</w:t>
      </w:r>
      <w:r w:rsidRPr="003B0C53">
        <w:rPr>
          <w:rFonts w:eastAsia="BatangChe"/>
          <w:bCs/>
          <w:sz w:val="20"/>
          <w:szCs w:val="20"/>
        </w:rPr>
        <w:t xml:space="preserve">EGUN CERTIFICADO DE GRAVAMEN DE: </w:t>
      </w:r>
      <w:r w:rsidR="003D643F">
        <w:rPr>
          <w:rFonts w:eastAsia="BatangChe"/>
          <w:bCs/>
          <w:sz w:val="20"/>
          <w:szCs w:val="20"/>
        </w:rPr>
        <w:t>837.74 m2</w:t>
      </w:r>
      <w:r w:rsidRPr="003B0C53">
        <w:rPr>
          <w:rFonts w:eastAsia="BatangChe"/>
          <w:bCs/>
          <w:sz w:val="20"/>
          <w:szCs w:val="20"/>
        </w:rPr>
        <w:t xml:space="preserve"> </w:t>
      </w:r>
      <w:r w:rsidR="003D643F">
        <w:rPr>
          <w:rFonts w:eastAsia="BatangChe"/>
          <w:bCs/>
          <w:sz w:val="20"/>
          <w:szCs w:val="20"/>
        </w:rPr>
        <w:t xml:space="preserve">y 892.33 </w:t>
      </w:r>
      <w:r w:rsidR="00BC5861">
        <w:rPr>
          <w:rFonts w:eastAsia="BatangChe"/>
          <w:bCs/>
          <w:sz w:val="20"/>
          <w:szCs w:val="20"/>
        </w:rPr>
        <w:t xml:space="preserve">QUEDANDO UN AREA UTIL SEGÚN CERTFICADO DE GRAVAMEN DE: </w:t>
      </w:r>
      <w:r w:rsidR="003D643F" w:rsidRPr="003D643F">
        <w:rPr>
          <w:rFonts w:eastAsia="BatangChe"/>
          <w:b/>
          <w:sz w:val="20"/>
          <w:szCs w:val="20"/>
        </w:rPr>
        <w:t>109 762.61</w:t>
      </w:r>
      <w:r w:rsidR="003D643F">
        <w:rPr>
          <w:rFonts w:eastAsia="BatangChe"/>
          <w:b/>
          <w:sz w:val="20"/>
          <w:szCs w:val="20"/>
        </w:rPr>
        <w:t xml:space="preserve"> m2</w:t>
      </w:r>
    </w:p>
    <w:p w14:paraId="70F6C08C" w14:textId="77777777" w:rsidR="003B0C53" w:rsidRPr="003A47CC" w:rsidRDefault="003B0C53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</w:p>
    <w:p w14:paraId="755B6698" w14:textId="3CFB9195" w:rsidR="00C51DBB" w:rsidRPr="003A47CC" w:rsidRDefault="00C51DBB" w:rsidP="003B0C53">
      <w:pPr>
        <w:pStyle w:val="Default"/>
        <w:jc w:val="both"/>
        <w:rPr>
          <w:rFonts w:eastAsia="BatangChe"/>
          <w:sz w:val="20"/>
          <w:szCs w:val="20"/>
        </w:rPr>
      </w:pPr>
      <w:r w:rsidRPr="003A47CC">
        <w:rPr>
          <w:rFonts w:eastAsia="BatangChe"/>
          <w:b/>
          <w:sz w:val="20"/>
          <w:szCs w:val="20"/>
        </w:rPr>
        <w:t xml:space="preserve">3.- </w:t>
      </w:r>
      <w:r w:rsidR="009E1896" w:rsidRPr="003A47CC">
        <w:rPr>
          <w:rFonts w:eastAsia="BatangChe"/>
          <w:b/>
          <w:sz w:val="20"/>
          <w:szCs w:val="20"/>
        </w:rPr>
        <w:t xml:space="preserve">CUADRO COMPARATIVO DE </w:t>
      </w:r>
      <w:r w:rsidR="00DF7DA2" w:rsidRPr="003A47CC">
        <w:rPr>
          <w:rFonts w:eastAsia="BatangChe"/>
          <w:b/>
          <w:sz w:val="20"/>
          <w:szCs w:val="20"/>
        </w:rPr>
        <w:t>ÁREAS Y</w:t>
      </w:r>
      <w:r w:rsidR="00237C31" w:rsidRPr="003A47CC">
        <w:rPr>
          <w:rFonts w:eastAsia="BatangChe"/>
          <w:b/>
          <w:sz w:val="20"/>
          <w:szCs w:val="20"/>
        </w:rPr>
        <w:t xml:space="preserve"> CUADRO DE </w:t>
      </w:r>
      <w:r w:rsidR="003B0C53" w:rsidRPr="003A47CC">
        <w:rPr>
          <w:rFonts w:eastAsia="BatangChe"/>
          <w:b/>
          <w:sz w:val="20"/>
          <w:szCs w:val="20"/>
        </w:rPr>
        <w:t>AREAS GENERAL</w:t>
      </w:r>
      <w:r w:rsidR="00237C31" w:rsidRPr="003A47CC">
        <w:rPr>
          <w:rFonts w:eastAsia="BatangChe"/>
          <w:b/>
          <w:sz w:val="20"/>
          <w:szCs w:val="20"/>
        </w:rPr>
        <w:t xml:space="preserve"> SEGÚN ESCRITURAS</w:t>
      </w:r>
      <w:r w:rsidRPr="003A47CC">
        <w:rPr>
          <w:rFonts w:eastAsia="BatangChe"/>
          <w:b/>
          <w:sz w:val="20"/>
          <w:szCs w:val="20"/>
        </w:rPr>
        <w:t xml:space="preserve">, </w:t>
      </w:r>
      <w:r w:rsidRPr="003A47CC">
        <w:rPr>
          <w:rFonts w:eastAsia="BatangChe"/>
          <w:sz w:val="20"/>
          <w:szCs w:val="20"/>
        </w:rPr>
        <w:t xml:space="preserve">según escritura y levantamiento actualizado </w:t>
      </w:r>
      <w:r w:rsidR="00B14E24" w:rsidRPr="003A47CC">
        <w:rPr>
          <w:rFonts w:eastAsia="BatangChe"/>
          <w:bCs/>
          <w:color w:val="auto"/>
          <w:sz w:val="20"/>
          <w:szCs w:val="20"/>
          <w:lang w:eastAsia="es-ES"/>
        </w:rPr>
        <w:t xml:space="preserve">DEL </w:t>
      </w:r>
      <w:r w:rsidR="00280AAF" w:rsidRPr="003A47CC">
        <w:rPr>
          <w:rFonts w:eastAsia="BatangChe"/>
          <w:bCs/>
          <w:color w:val="auto"/>
          <w:sz w:val="20"/>
          <w:szCs w:val="20"/>
          <w:lang w:eastAsia="es-ES"/>
        </w:rPr>
        <w:t>LOTE</w:t>
      </w:r>
      <w:r w:rsidR="003D643F">
        <w:rPr>
          <w:rFonts w:eastAsia="BatangChe"/>
          <w:b/>
          <w:sz w:val="18"/>
          <w:szCs w:val="18"/>
        </w:rPr>
        <w:t xml:space="preserve"> GENERAL</w:t>
      </w:r>
      <w:r w:rsidR="00280AAF" w:rsidRPr="003A47CC">
        <w:rPr>
          <w:rFonts w:eastAsia="BatangChe"/>
          <w:b/>
          <w:color w:val="auto"/>
          <w:sz w:val="20"/>
          <w:szCs w:val="20"/>
          <w:lang w:eastAsia="es-ES"/>
        </w:rPr>
        <w:t xml:space="preserve">, </w:t>
      </w:r>
      <w:r w:rsidR="00B14E24" w:rsidRPr="003A47CC">
        <w:rPr>
          <w:rFonts w:eastAsia="BatangChe"/>
          <w:bCs/>
          <w:color w:val="auto"/>
          <w:sz w:val="20"/>
          <w:szCs w:val="20"/>
          <w:lang w:eastAsia="es-ES"/>
        </w:rPr>
        <w:t xml:space="preserve">como </w:t>
      </w:r>
      <w:r w:rsidRPr="003A47CC">
        <w:rPr>
          <w:rFonts w:eastAsia="BatangChe"/>
          <w:sz w:val="20"/>
          <w:szCs w:val="20"/>
        </w:rPr>
        <w:t>a continuación se detalla:</w:t>
      </w:r>
    </w:p>
    <w:p w14:paraId="46AB247E" w14:textId="77777777" w:rsidR="00DE011D" w:rsidRPr="003A47CC" w:rsidRDefault="00DE011D" w:rsidP="00F71EA7">
      <w:pPr>
        <w:pStyle w:val="Default"/>
        <w:rPr>
          <w:rFonts w:eastAsia="BatangChe"/>
          <w:b/>
          <w:sz w:val="20"/>
          <w:szCs w:val="20"/>
        </w:rPr>
      </w:pPr>
    </w:p>
    <w:tbl>
      <w:tblPr>
        <w:tblStyle w:val="Tablaconcuadrcula"/>
        <w:tblW w:w="8755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985"/>
        <w:gridCol w:w="2268"/>
        <w:gridCol w:w="1984"/>
      </w:tblGrid>
      <w:tr w:rsidR="00C51DBB" w:rsidRPr="003A47CC" w14:paraId="7D8F7ACF" w14:textId="77777777" w:rsidTr="001319C0">
        <w:trPr>
          <w:trHeight w:val="271"/>
        </w:trPr>
        <w:tc>
          <w:tcPr>
            <w:tcW w:w="8755" w:type="dxa"/>
            <w:gridSpan w:val="5"/>
          </w:tcPr>
          <w:p w14:paraId="4E7BC709" w14:textId="77777777" w:rsidR="00C51DBB" w:rsidRPr="003A47CC" w:rsidRDefault="00C51DBB" w:rsidP="009B55B9">
            <w:pPr>
              <w:pStyle w:val="Default"/>
              <w:jc w:val="center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>CUADRO COMPARATIVO DE ÁREAS</w:t>
            </w:r>
          </w:p>
        </w:tc>
      </w:tr>
      <w:tr w:rsidR="00C51DBB" w:rsidRPr="003A47CC" w14:paraId="089F571B" w14:textId="77777777" w:rsidTr="001319C0">
        <w:trPr>
          <w:trHeight w:val="402"/>
        </w:trPr>
        <w:tc>
          <w:tcPr>
            <w:tcW w:w="8755" w:type="dxa"/>
            <w:gridSpan w:val="5"/>
          </w:tcPr>
          <w:p w14:paraId="121FC949" w14:textId="62044CEB" w:rsidR="004D5D76" w:rsidRPr="003A47CC" w:rsidRDefault="004D5D76" w:rsidP="004D5D76">
            <w:pPr>
              <w:pStyle w:val="Default"/>
              <w:jc w:val="both"/>
              <w:rPr>
                <w:rFonts w:ascii="BatangChe" w:eastAsia="BatangChe" w:hAnsi="BatangChe"/>
                <w:bCs/>
                <w:color w:val="000000" w:themeColor="text1"/>
                <w:sz w:val="18"/>
              </w:rPr>
            </w:pPr>
            <w:r w:rsidRPr="003A47CC">
              <w:rPr>
                <w:rFonts w:ascii="BatangChe" w:eastAsia="BatangChe" w:hAnsi="BatangChe"/>
                <w:bCs/>
                <w:i/>
                <w:iCs/>
                <w:color w:val="000000" w:themeColor="text1"/>
                <w:sz w:val="18"/>
                <w:u w:val="single"/>
              </w:rPr>
              <w:t>ORDENANZA SUSTITUTIVA QUE APRUEBA EL PLAN DE DESARROLLO Y ORDENAMIENTO TERRITORIAL Y SU ALINEACIÓN AL PLAN NACIONAL DE DESARROLLO 2024-2025; Y, EL PLAN DE USO Y GESTIÓN DEL SUELO DEL CANTÓN LA JOYA DE LOS SACHAS</w:t>
            </w:r>
            <w:r w:rsidRPr="003A47CC">
              <w:rPr>
                <w:rFonts w:ascii="BatangChe" w:eastAsia="BatangChe" w:hAnsi="BatangChe"/>
                <w:bCs/>
                <w:color w:val="000000" w:themeColor="text1"/>
                <w:sz w:val="18"/>
              </w:rPr>
              <w:t>.,</w:t>
            </w:r>
            <w:r w:rsidRPr="003A47CC">
              <w:rPr>
                <w:bCs/>
              </w:rPr>
              <w:t xml:space="preserve"> </w:t>
            </w:r>
            <w:r w:rsidRPr="003A47CC">
              <w:rPr>
                <w:rFonts w:ascii="BatangChe" w:eastAsia="BatangChe" w:hAnsi="BatangChe"/>
                <w:b/>
                <w:color w:val="000000" w:themeColor="text1"/>
                <w:sz w:val="18"/>
              </w:rPr>
              <w:t>SECCIÓN III</w:t>
            </w:r>
            <w:r w:rsidRPr="003A47CC">
              <w:rPr>
                <w:rFonts w:ascii="BatangChe" w:eastAsia="BatangChe" w:hAnsi="BatangChe"/>
                <w:bCs/>
                <w:color w:val="000000" w:themeColor="text1"/>
                <w:sz w:val="18"/>
              </w:rPr>
              <w:t xml:space="preserve"> - De la reestructuración o reajuste de terrenos (excedentes o diferencia de áreas,)</w:t>
            </w:r>
            <w:r w:rsidRPr="003A47CC">
              <w:rPr>
                <w:rFonts w:ascii="BatangChe" w:eastAsia="BatangChe" w:hAnsi="BatangChe"/>
                <w:color w:val="000000" w:themeColor="text1"/>
                <w:sz w:val="18"/>
              </w:rPr>
              <w:t xml:space="preserve"> </w:t>
            </w:r>
            <w:r w:rsidRPr="003A47CC">
              <w:rPr>
                <w:rFonts w:ascii="BatangChe" w:eastAsia="BatangChe" w:hAnsi="BatangChe"/>
                <w:b/>
                <w:color w:val="000000" w:themeColor="text1"/>
                <w:sz w:val="18"/>
              </w:rPr>
              <w:t>Art. 257</w:t>
            </w:r>
            <w:r w:rsidRPr="003A47CC">
              <w:rPr>
                <w:rFonts w:ascii="BatangChe" w:eastAsia="BatangChe" w:hAnsi="BatangChe"/>
                <w:bCs/>
                <w:color w:val="000000" w:themeColor="text1"/>
                <w:sz w:val="18"/>
              </w:rPr>
              <w:t>.- Error técnico aceptable de medición</w:t>
            </w:r>
          </w:p>
          <w:p w14:paraId="5A07C27D" w14:textId="0BD0C752" w:rsidR="00345517" w:rsidRPr="003A47CC" w:rsidRDefault="00345517" w:rsidP="004D5D76">
            <w:pPr>
              <w:pStyle w:val="Default"/>
              <w:jc w:val="both"/>
              <w:rPr>
                <w:rFonts w:ascii="BatangChe" w:eastAsia="BatangChe" w:hAnsi="BatangChe"/>
                <w:bCs/>
                <w:color w:val="000000" w:themeColor="text1"/>
                <w:sz w:val="18"/>
              </w:rPr>
            </w:pPr>
          </w:p>
          <w:p w14:paraId="32ADB0E6" w14:textId="77777777" w:rsidR="00345517" w:rsidRPr="003A47CC" w:rsidRDefault="00345517" w:rsidP="00345517">
            <w:pPr>
              <w:pStyle w:val="Default"/>
              <w:ind w:left="720"/>
              <w:jc w:val="both"/>
              <w:rPr>
                <w:rFonts w:eastAsia="BatangChe"/>
                <w:sz w:val="20"/>
                <w:szCs w:val="20"/>
              </w:rPr>
            </w:pPr>
          </w:p>
          <w:p w14:paraId="6879B655" w14:textId="77777777" w:rsidR="004D5D76" w:rsidRPr="003A47CC" w:rsidRDefault="004D5D76" w:rsidP="004D5D76">
            <w:pPr>
              <w:pStyle w:val="Default"/>
              <w:jc w:val="center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noProof/>
                <w:sz w:val="20"/>
                <w:szCs w:val="20"/>
              </w:rPr>
              <w:drawing>
                <wp:inline distT="0" distB="0" distL="0" distR="0" wp14:anchorId="6D5520A0" wp14:editId="443673F5">
                  <wp:extent cx="1291099" cy="905926"/>
                  <wp:effectExtent l="0" t="0" r="4445" b="889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439" cy="917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54B94A" w14:textId="02940910" w:rsidR="004D5D76" w:rsidRPr="003A47CC" w:rsidRDefault="004D5D76" w:rsidP="004D5D76">
            <w:pPr>
              <w:pStyle w:val="Default"/>
              <w:jc w:val="center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noProof/>
                <w:sz w:val="20"/>
                <w:szCs w:val="20"/>
              </w:rPr>
              <w:lastRenderedPageBreak/>
              <w:drawing>
                <wp:inline distT="0" distB="0" distL="0" distR="0" wp14:anchorId="2A7C084C" wp14:editId="5E73C358">
                  <wp:extent cx="1300049" cy="382551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120" cy="40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7C88F8" w14:textId="09FAB24C" w:rsidR="004B0840" w:rsidRPr="003A47CC" w:rsidRDefault="004B0840" w:rsidP="00B819AD">
            <w:pPr>
              <w:pStyle w:val="Default"/>
              <w:jc w:val="center"/>
              <w:rPr>
                <w:rFonts w:eastAsia="BatangChe"/>
                <w:sz w:val="20"/>
                <w:szCs w:val="20"/>
              </w:rPr>
            </w:pPr>
          </w:p>
        </w:tc>
      </w:tr>
      <w:tr w:rsidR="00C51DBB" w:rsidRPr="003A47CC" w14:paraId="69B917A5" w14:textId="77777777" w:rsidTr="001319C0">
        <w:tc>
          <w:tcPr>
            <w:tcW w:w="1101" w:type="dxa"/>
          </w:tcPr>
          <w:p w14:paraId="63DD6572" w14:textId="77777777" w:rsidR="00C51DBB" w:rsidRPr="003A47CC" w:rsidRDefault="00C51DBB" w:rsidP="009B55B9">
            <w:pPr>
              <w:pStyle w:val="Default"/>
              <w:jc w:val="center"/>
              <w:rPr>
                <w:rFonts w:eastAsia="BatangChe"/>
                <w:b/>
                <w:sz w:val="19"/>
                <w:szCs w:val="19"/>
              </w:rPr>
            </w:pPr>
            <w:r w:rsidRPr="003A47CC">
              <w:rPr>
                <w:rFonts w:eastAsia="BatangChe"/>
                <w:b/>
                <w:sz w:val="19"/>
                <w:szCs w:val="19"/>
              </w:rPr>
              <w:lastRenderedPageBreak/>
              <w:t xml:space="preserve">UNIDAD </w:t>
            </w:r>
          </w:p>
        </w:tc>
        <w:tc>
          <w:tcPr>
            <w:tcW w:w="1417" w:type="dxa"/>
          </w:tcPr>
          <w:p w14:paraId="3F89C0EC" w14:textId="772166D0" w:rsidR="00C51DBB" w:rsidRPr="003A47CC" w:rsidRDefault="003D643F" w:rsidP="009B55B9">
            <w:pPr>
              <w:pStyle w:val="Default"/>
              <w:jc w:val="center"/>
              <w:rPr>
                <w:rFonts w:eastAsia="BatangChe"/>
                <w:b/>
                <w:sz w:val="19"/>
                <w:szCs w:val="19"/>
              </w:rPr>
            </w:pPr>
            <w:r>
              <w:rPr>
                <w:rFonts w:eastAsia="BatangChe"/>
                <w:b/>
                <w:sz w:val="19"/>
                <w:szCs w:val="19"/>
              </w:rPr>
              <w:t xml:space="preserve">AREA </w:t>
            </w:r>
            <w:r w:rsidR="001F0FE4">
              <w:rPr>
                <w:rFonts w:eastAsia="BatangChe"/>
                <w:b/>
                <w:sz w:val="19"/>
                <w:szCs w:val="19"/>
              </w:rPr>
              <w:t>SEGÚN ESCRITURA</w:t>
            </w:r>
          </w:p>
        </w:tc>
        <w:tc>
          <w:tcPr>
            <w:tcW w:w="1985" w:type="dxa"/>
          </w:tcPr>
          <w:p w14:paraId="22BAF6E7" w14:textId="1734A240" w:rsidR="00C51DBB" w:rsidRPr="003A47CC" w:rsidRDefault="00C51DBB" w:rsidP="009B55B9">
            <w:pPr>
              <w:pStyle w:val="Default"/>
              <w:jc w:val="center"/>
              <w:rPr>
                <w:rFonts w:eastAsia="BatangChe"/>
                <w:b/>
                <w:sz w:val="19"/>
                <w:szCs w:val="19"/>
              </w:rPr>
            </w:pPr>
            <w:r w:rsidRPr="003A47CC">
              <w:rPr>
                <w:rFonts w:eastAsia="BatangChe"/>
                <w:b/>
                <w:sz w:val="19"/>
                <w:szCs w:val="19"/>
              </w:rPr>
              <w:t xml:space="preserve">ÁREA </w:t>
            </w:r>
            <w:r w:rsidR="00465189" w:rsidRPr="003A47CC">
              <w:rPr>
                <w:rFonts w:eastAsia="BatangChe"/>
                <w:b/>
                <w:sz w:val="19"/>
                <w:szCs w:val="19"/>
              </w:rPr>
              <w:t xml:space="preserve">TOTAL </w:t>
            </w:r>
            <w:r w:rsidRPr="003A47CC">
              <w:rPr>
                <w:rFonts w:eastAsia="BatangChe"/>
                <w:b/>
                <w:sz w:val="19"/>
                <w:szCs w:val="19"/>
              </w:rPr>
              <w:t>LEVANTAMIENTO</w:t>
            </w:r>
          </w:p>
        </w:tc>
        <w:tc>
          <w:tcPr>
            <w:tcW w:w="2268" w:type="dxa"/>
          </w:tcPr>
          <w:p w14:paraId="799EB53C" w14:textId="5D0A0FE7" w:rsidR="00C51DBB" w:rsidRPr="003A47CC" w:rsidRDefault="00C51DBB" w:rsidP="009B55B9">
            <w:pPr>
              <w:pStyle w:val="Default"/>
              <w:jc w:val="center"/>
              <w:rPr>
                <w:rFonts w:eastAsia="BatangChe"/>
                <w:b/>
                <w:sz w:val="19"/>
                <w:szCs w:val="19"/>
              </w:rPr>
            </w:pPr>
            <w:r w:rsidRPr="003A47CC">
              <w:rPr>
                <w:rFonts w:eastAsia="BatangChe"/>
                <w:b/>
                <w:sz w:val="19"/>
                <w:szCs w:val="19"/>
              </w:rPr>
              <w:t>DIFERENCIA (-) O EXCEDENTE</w:t>
            </w:r>
            <w:r w:rsidR="00462D7C" w:rsidRPr="003A47CC">
              <w:rPr>
                <w:rFonts w:eastAsia="BatangChe"/>
                <w:b/>
                <w:sz w:val="19"/>
                <w:szCs w:val="19"/>
              </w:rPr>
              <w:t xml:space="preserve"> </w:t>
            </w:r>
            <w:r w:rsidRPr="003A47CC">
              <w:rPr>
                <w:rFonts w:eastAsia="BatangChe"/>
                <w:b/>
                <w:sz w:val="19"/>
                <w:szCs w:val="19"/>
              </w:rPr>
              <w:t xml:space="preserve">(+) DE ÁREA </w:t>
            </w:r>
          </w:p>
        </w:tc>
        <w:tc>
          <w:tcPr>
            <w:tcW w:w="1984" w:type="dxa"/>
          </w:tcPr>
          <w:p w14:paraId="589BBD46" w14:textId="77777777" w:rsidR="00C51DBB" w:rsidRPr="003A47CC" w:rsidRDefault="00C51DBB" w:rsidP="009B55B9">
            <w:pPr>
              <w:pStyle w:val="Default"/>
              <w:jc w:val="center"/>
              <w:rPr>
                <w:rFonts w:eastAsia="BatangChe"/>
                <w:b/>
                <w:sz w:val="19"/>
                <w:szCs w:val="19"/>
              </w:rPr>
            </w:pPr>
            <w:r w:rsidRPr="003A47CC">
              <w:rPr>
                <w:rFonts w:eastAsia="BatangChe"/>
                <w:b/>
                <w:sz w:val="19"/>
                <w:szCs w:val="19"/>
              </w:rPr>
              <w:t>%</w:t>
            </w:r>
          </w:p>
        </w:tc>
      </w:tr>
      <w:tr w:rsidR="00C51DBB" w:rsidRPr="003A47CC" w14:paraId="738B9F60" w14:textId="77777777" w:rsidTr="001319C0">
        <w:tc>
          <w:tcPr>
            <w:tcW w:w="1101" w:type="dxa"/>
          </w:tcPr>
          <w:p w14:paraId="7CCD0063" w14:textId="24B22728" w:rsidR="00C51DBB" w:rsidRPr="003A47CC" w:rsidRDefault="001F0FE4" w:rsidP="009B55B9">
            <w:pPr>
              <w:pStyle w:val="Default"/>
              <w:jc w:val="center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HA</w:t>
            </w:r>
          </w:p>
        </w:tc>
        <w:tc>
          <w:tcPr>
            <w:tcW w:w="1417" w:type="dxa"/>
          </w:tcPr>
          <w:p w14:paraId="5F94C1EF" w14:textId="2C7F2C7F" w:rsidR="00C51DBB" w:rsidRPr="003A47CC" w:rsidRDefault="001F0FE4" w:rsidP="009B55B9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</w:pPr>
            <w:r w:rsidRPr="00370EDD">
              <w:rPr>
                <w:rFonts w:eastAsia="BatangChe"/>
                <w:bCs/>
                <w:i/>
                <w:iCs/>
                <w:color w:val="FF0000"/>
                <w:sz w:val="20"/>
                <w:szCs w:val="20"/>
              </w:rPr>
              <w:t>(11.1493 HA)</w:t>
            </w:r>
            <w:r>
              <w:rPr>
                <w:rFonts w:eastAsia="BatangChe"/>
                <w:bCs/>
                <w:i/>
                <w:iCs/>
                <w:color w:val="FF0000"/>
                <w:sz w:val="20"/>
                <w:szCs w:val="20"/>
              </w:rPr>
              <w:t xml:space="preserve"> AREA APROXIMADA DE </w:t>
            </w:r>
            <w:r w:rsidRPr="00370EDD">
              <w:rPr>
                <w:rFonts w:eastAsia="BatangChe"/>
                <w:bCs/>
                <w:color w:val="FF0000"/>
                <w:sz w:val="20"/>
                <w:szCs w:val="20"/>
              </w:rPr>
              <w:t>111.492,68 M2</w:t>
            </w:r>
          </w:p>
        </w:tc>
        <w:tc>
          <w:tcPr>
            <w:tcW w:w="1985" w:type="dxa"/>
          </w:tcPr>
          <w:p w14:paraId="68E0E449" w14:textId="427902C9" w:rsidR="00C51DBB" w:rsidRPr="003A47CC" w:rsidRDefault="001F0FE4" w:rsidP="00301AE2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</w:pPr>
            <w:r w:rsidRPr="001F0FE4"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  <w:t>12.6792</w:t>
            </w:r>
            <w:r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268" w:type="dxa"/>
          </w:tcPr>
          <w:p w14:paraId="16A2A508" w14:textId="4747CE2D" w:rsidR="00C51DBB" w:rsidRPr="003A47CC" w:rsidRDefault="001F0FE4" w:rsidP="00CA7E79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</w:pPr>
            <w:r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  <w:t>+</w:t>
            </w:r>
            <w:r w:rsidRPr="001F0FE4"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  <w:t>1.5299</w:t>
            </w:r>
          </w:p>
        </w:tc>
        <w:tc>
          <w:tcPr>
            <w:tcW w:w="1984" w:type="dxa"/>
          </w:tcPr>
          <w:p w14:paraId="78A1D595" w14:textId="0CF0BEEC" w:rsidR="00C51DBB" w:rsidRPr="003A47CC" w:rsidRDefault="001F0FE4" w:rsidP="00CA7E79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</w:pPr>
            <w:r>
              <w:rPr>
                <w:rFonts w:eastAsia="BatangChe"/>
                <w:b/>
                <w:color w:val="auto"/>
                <w:sz w:val="20"/>
                <w:szCs w:val="20"/>
                <w:lang w:eastAsia="es-ES"/>
              </w:rPr>
              <w:t xml:space="preserve">13.72 </w:t>
            </w:r>
          </w:p>
        </w:tc>
      </w:tr>
    </w:tbl>
    <w:p w14:paraId="7E70E564" w14:textId="77777777" w:rsidR="00875E37" w:rsidRPr="003A47CC" w:rsidRDefault="00875E37" w:rsidP="007764BD">
      <w:pPr>
        <w:pStyle w:val="Lista"/>
        <w:ind w:left="0" w:firstLine="0"/>
        <w:rPr>
          <w:rFonts w:eastAsia="BatangChe"/>
          <w:bCs/>
          <w:sz w:val="20"/>
          <w:szCs w:val="20"/>
        </w:rPr>
      </w:pPr>
    </w:p>
    <w:p w14:paraId="3DE24C02" w14:textId="77777777" w:rsidR="00F373B9" w:rsidRPr="003A47CC" w:rsidRDefault="00F373B9" w:rsidP="00280AAF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</w:p>
    <w:p w14:paraId="11E1AA56" w14:textId="0E80F51C" w:rsidR="009F3E2B" w:rsidRPr="003A47CC" w:rsidRDefault="00280AAF" w:rsidP="00280AAF">
      <w:pPr>
        <w:pStyle w:val="Lista"/>
        <w:ind w:left="0" w:firstLine="0"/>
        <w:jc w:val="both"/>
        <w:rPr>
          <w:rFonts w:eastAsia="BatangChe"/>
          <w:bCs/>
          <w:sz w:val="20"/>
          <w:szCs w:val="20"/>
        </w:rPr>
      </w:pPr>
      <w:r w:rsidRPr="003A47CC">
        <w:rPr>
          <w:rFonts w:eastAsia="BatangChe"/>
          <w:b/>
          <w:sz w:val="20"/>
          <w:szCs w:val="20"/>
        </w:rPr>
        <w:t xml:space="preserve">4.- </w:t>
      </w:r>
      <w:r w:rsidRPr="003A47CC">
        <w:rPr>
          <w:rFonts w:eastAsia="BatangChe"/>
          <w:bCs/>
          <w:sz w:val="20"/>
          <w:szCs w:val="20"/>
        </w:rPr>
        <w:t xml:space="preserve">DESCRIPCIÓN DE </w:t>
      </w:r>
      <w:r w:rsidR="00434E9F" w:rsidRPr="003A47CC">
        <w:rPr>
          <w:rFonts w:eastAsia="BatangChe"/>
          <w:bCs/>
          <w:sz w:val="20"/>
          <w:szCs w:val="20"/>
        </w:rPr>
        <w:t>LINDEROS</w:t>
      </w:r>
      <w:r w:rsidRPr="003A47CC">
        <w:rPr>
          <w:rFonts w:eastAsia="BatangChe"/>
          <w:bCs/>
          <w:sz w:val="20"/>
          <w:szCs w:val="20"/>
        </w:rPr>
        <w:t xml:space="preserve"> </w:t>
      </w:r>
      <w:r w:rsidR="00434E9F" w:rsidRPr="003A47CC">
        <w:rPr>
          <w:rFonts w:eastAsia="BatangChe"/>
          <w:bCs/>
          <w:sz w:val="20"/>
          <w:szCs w:val="20"/>
        </w:rPr>
        <w:t>DE LOS</w:t>
      </w:r>
      <w:r w:rsidRPr="003A47CC">
        <w:rPr>
          <w:rFonts w:eastAsia="BatangChe"/>
          <w:bCs/>
          <w:sz w:val="20"/>
          <w:szCs w:val="20"/>
        </w:rPr>
        <w:t xml:space="preserve"> PREDIO</w:t>
      </w:r>
      <w:r w:rsidR="009F3E2B" w:rsidRPr="003A47CC">
        <w:rPr>
          <w:rFonts w:eastAsia="BatangChe"/>
          <w:bCs/>
          <w:sz w:val="20"/>
          <w:szCs w:val="20"/>
        </w:rPr>
        <w:t xml:space="preserve">S </w:t>
      </w:r>
      <w:r w:rsidR="00124DD9" w:rsidRPr="003A47CC">
        <w:rPr>
          <w:rFonts w:eastAsia="BatangChe"/>
          <w:bCs/>
          <w:sz w:val="20"/>
          <w:szCs w:val="20"/>
        </w:rPr>
        <w:t>DONADOS</w:t>
      </w:r>
    </w:p>
    <w:p w14:paraId="127BA563" w14:textId="77777777" w:rsidR="00BF6042" w:rsidRPr="003A47CC" w:rsidRDefault="00BF6042" w:rsidP="00280AAF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</w:p>
    <w:tbl>
      <w:tblPr>
        <w:tblW w:w="9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3685"/>
        <w:gridCol w:w="3134"/>
      </w:tblGrid>
      <w:tr w:rsidR="00434E9F" w:rsidRPr="003A47CC" w14:paraId="5570EC90" w14:textId="77777777" w:rsidTr="00A35773">
        <w:trPr>
          <w:trHeight w:val="502"/>
        </w:trPr>
        <w:tc>
          <w:tcPr>
            <w:tcW w:w="9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FFC04" w14:textId="7BDCDFF1" w:rsidR="00434E9F" w:rsidRPr="003A47CC" w:rsidRDefault="00434E9F" w:rsidP="0084456E">
            <w:pPr>
              <w:pStyle w:val="Lista"/>
              <w:numPr>
                <w:ilvl w:val="0"/>
                <w:numId w:val="20"/>
              </w:numPr>
              <w:ind w:right="368"/>
              <w:jc w:val="both"/>
              <w:rPr>
                <w:rFonts w:eastAsia="BatangChe"/>
                <w:bCs/>
                <w:sz w:val="20"/>
                <w:szCs w:val="20"/>
              </w:rPr>
            </w:pPr>
            <w:r w:rsidRPr="003A47CC">
              <w:rPr>
                <w:rFonts w:eastAsia="BatangChe"/>
                <w:bCs/>
                <w:sz w:val="20"/>
                <w:szCs w:val="20"/>
                <w:u w:val="single"/>
              </w:rPr>
              <w:t xml:space="preserve">DE LOS DATOS Y LINDEROS DEL PREDIO POR DONACIÓN A FAVOR DEL </w:t>
            </w:r>
            <w:r w:rsidR="00BC5861" w:rsidRPr="003A47CC">
              <w:rPr>
                <w:rFonts w:eastAsia="BatangChe"/>
                <w:bCs/>
                <w:sz w:val="20"/>
                <w:szCs w:val="20"/>
                <w:u w:val="single"/>
              </w:rPr>
              <w:t xml:space="preserve">GADMCJS </w:t>
            </w:r>
            <w:r w:rsidR="00BC5861" w:rsidRPr="003A47CC">
              <w:rPr>
                <w:rFonts w:eastAsia="BatangChe"/>
                <w:bCs/>
                <w:sz w:val="20"/>
                <w:szCs w:val="20"/>
              </w:rPr>
              <w:t>SEGÚN</w:t>
            </w:r>
            <w:r w:rsidRPr="003A47CC">
              <w:rPr>
                <w:rFonts w:eastAsia="BatangChe"/>
                <w:bCs/>
                <w:sz w:val="20"/>
                <w:szCs w:val="20"/>
              </w:rPr>
              <w:t xml:space="preserve"> EL LEVANTAMIENTO TOPOGRÁFICO GEORREFERENCIADO ACTUALIZADO, y en base al </w:t>
            </w:r>
            <w:r w:rsidRPr="003A47CC">
              <w:rPr>
                <w:rFonts w:eastAsia="BatangChe"/>
                <w:sz w:val="20"/>
                <w:szCs w:val="20"/>
                <w:u w:val="single"/>
              </w:rPr>
              <w:t xml:space="preserve">Art. 155.- CASOS ESPECIALES DE FRACCIONAMIENTO DE PREDIOS RURALES. LITERAL </w:t>
            </w:r>
            <w:r w:rsidRPr="003A47CC">
              <w:rPr>
                <w:rFonts w:eastAsia="BatangChe"/>
                <w:b/>
                <w:bCs/>
                <w:sz w:val="20"/>
                <w:szCs w:val="20"/>
                <w:u w:val="single"/>
              </w:rPr>
              <w:t>b</w:t>
            </w:r>
            <w:r w:rsidRPr="003A47CC">
              <w:rPr>
                <w:rFonts w:eastAsia="BatangChe"/>
                <w:sz w:val="20"/>
                <w:szCs w:val="20"/>
                <w:u w:val="single"/>
              </w:rPr>
              <w:t>, DE LA ORDENANZA VIGENTE PUGS 2024-2025.</w:t>
            </w:r>
          </w:p>
          <w:p w14:paraId="10D4F969" w14:textId="77777777" w:rsidR="00434E9F" w:rsidRPr="003A47CC" w:rsidRDefault="00434E9F" w:rsidP="00EC13B5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</w:tr>
      <w:tr w:rsidR="00280AAF" w:rsidRPr="003A47CC" w14:paraId="41FB5CBE" w14:textId="77777777" w:rsidTr="002C4F36">
        <w:trPr>
          <w:trHeight w:val="502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E6F646" w14:textId="77777777" w:rsidR="00280AAF" w:rsidRPr="003A47CC" w:rsidRDefault="00280AAF" w:rsidP="00B34C84">
            <w:pPr>
              <w:pStyle w:val="Default"/>
              <w:rPr>
                <w:rFonts w:eastAsia="BatangChe"/>
                <w:color w:val="auto"/>
                <w:sz w:val="20"/>
                <w:szCs w:val="20"/>
              </w:rPr>
            </w:pPr>
          </w:p>
          <w:p w14:paraId="33CA7F71" w14:textId="77777777" w:rsidR="005C2D47" w:rsidRPr="003A47CC" w:rsidRDefault="00280AAF" w:rsidP="002C4F36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color w:val="auto"/>
                <w:sz w:val="20"/>
                <w:szCs w:val="20"/>
              </w:rPr>
              <w:t>SEGÚN DATOS PROPUESTOS</w:t>
            </w: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: </w:t>
            </w:r>
            <w:r w:rsidR="00840629" w:rsidRPr="003A47CC">
              <w:rPr>
                <w:rFonts w:eastAsia="BatangChe"/>
                <w:b/>
                <w:color w:val="auto"/>
                <w:sz w:val="20"/>
                <w:szCs w:val="20"/>
              </w:rPr>
              <w:t>LOTE</w:t>
            </w:r>
          </w:p>
          <w:p w14:paraId="4782AFB9" w14:textId="3D8BD94F" w:rsidR="00280AAF" w:rsidRPr="003A47CC" w:rsidRDefault="00FD4312" w:rsidP="002C4F36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 </w:t>
            </w:r>
            <w:r w:rsidR="00D526C6" w:rsidRPr="003A47CC">
              <w:rPr>
                <w:rFonts w:eastAsia="BatangChe"/>
                <w:b/>
                <w:color w:val="auto"/>
                <w:sz w:val="20"/>
                <w:szCs w:val="20"/>
              </w:rPr>
              <w:t>“</w:t>
            </w:r>
            <w:r w:rsidR="003D643F">
              <w:rPr>
                <w:b/>
                <w:bCs/>
                <w:sz w:val="23"/>
                <w:szCs w:val="23"/>
              </w:rPr>
              <w:t>22-A</w:t>
            </w:r>
            <w:r w:rsidR="00E14B5C" w:rsidRPr="003A47CC">
              <w:rPr>
                <w:b/>
                <w:bCs/>
                <w:sz w:val="23"/>
                <w:szCs w:val="23"/>
              </w:rPr>
              <w:t>”</w:t>
            </w:r>
          </w:p>
          <w:p w14:paraId="7B9C334E" w14:textId="77777777" w:rsidR="00280AAF" w:rsidRPr="003A47CC" w:rsidRDefault="00280AAF" w:rsidP="002C4F36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color w:val="auto"/>
                <w:sz w:val="20"/>
                <w:szCs w:val="20"/>
              </w:rPr>
              <w:t>SEGÚN AVALÚOS Y CATASTROS</w:t>
            </w: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>:</w:t>
            </w:r>
          </w:p>
          <w:p w14:paraId="09287F06" w14:textId="77CF2401" w:rsidR="00280AAF" w:rsidRPr="003A47CC" w:rsidRDefault="003D643F" w:rsidP="00714D60">
            <w:pPr>
              <w:pStyle w:val="Default"/>
              <w:jc w:val="center"/>
              <w:rPr>
                <w:rFonts w:eastAsia="BatangChe"/>
                <w:color w:val="auto"/>
                <w:sz w:val="20"/>
                <w:szCs w:val="20"/>
              </w:rPr>
            </w:pPr>
            <w:r w:rsidRPr="003D643F">
              <w:rPr>
                <w:rFonts w:eastAsia="BatangChe"/>
                <w:b/>
                <w:color w:val="auto"/>
                <w:sz w:val="20"/>
                <w:szCs w:val="20"/>
              </w:rPr>
              <w:t>2203565101002681000000000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310E5A96" w14:textId="77777777" w:rsidR="00280AAF" w:rsidRPr="003A47CC" w:rsidRDefault="00280AAF" w:rsidP="00EC13B5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NORTE</w:t>
            </w:r>
            <w:r w:rsidRPr="003A47CC">
              <w:rPr>
                <w:rFonts w:eastAsia="BatangChe"/>
                <w:sz w:val="20"/>
                <w:szCs w:val="20"/>
              </w:rPr>
              <w:t>:</w:t>
            </w:r>
          </w:p>
          <w:p w14:paraId="5713F87B" w14:textId="77777777" w:rsidR="003D643F" w:rsidRPr="003D643F" w:rsidRDefault="003D643F" w:rsidP="003D64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P01-P02 CON UNA DISTANCIA DE 20.00 m CON BEJARANO SANABRIA SILVIA SUSANA</w:t>
            </w:r>
          </w:p>
          <w:p w14:paraId="491984B3" w14:textId="343076DA" w:rsidR="00061AFF" w:rsidRPr="003A47CC" w:rsidRDefault="003D643F" w:rsidP="003D64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="BatangChe"/>
                <w:sz w:val="20"/>
                <w:szCs w:val="20"/>
                <w:lang w:val="es-CO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P03-P04 CON UNA DISTANCIA DE 82.10 m CON GUAMIALAMAG ALULEMA CARLOS HOMERO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730490D4" w14:textId="77777777" w:rsidR="00280AAF" w:rsidRPr="003A47CC" w:rsidRDefault="00280AAF" w:rsidP="00EC13B5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SUR</w:t>
            </w:r>
            <w:r w:rsidRPr="003A47CC">
              <w:rPr>
                <w:rFonts w:eastAsia="BatangChe"/>
                <w:sz w:val="20"/>
                <w:szCs w:val="20"/>
              </w:rPr>
              <w:t xml:space="preserve">: </w:t>
            </w:r>
          </w:p>
          <w:p w14:paraId="70B157C8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 w:hanging="283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P05-P06 CON UNA DISTANCIA DE 40.57 m CON BEJARANO BOSQUES GONZALO JULIANO</w:t>
            </w:r>
          </w:p>
          <w:p w14:paraId="6E2FFC9F" w14:textId="5E8187DE" w:rsidR="00061AFF" w:rsidRPr="003A47CC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6" w:hanging="283"/>
              <w:jc w:val="both"/>
              <w:rPr>
                <w:rFonts w:ascii="Calibri" w:eastAsiaTheme="minorHAnsi" w:hAnsi="Calibri" w:cs="Calibr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P06-P07 CON UNA DISTANCIA DE 34.60 m CON BEJARANO SANABRIA NANCY HERLINDA</w:t>
            </w:r>
          </w:p>
        </w:tc>
      </w:tr>
      <w:tr w:rsidR="00280AAF" w:rsidRPr="003A47CC" w14:paraId="5E2ED0B9" w14:textId="77777777" w:rsidTr="002C4F36">
        <w:trPr>
          <w:trHeight w:val="502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21BDF6" w14:textId="77777777" w:rsidR="00280AAF" w:rsidRPr="003A47CC" w:rsidRDefault="00280AAF" w:rsidP="00B34C84">
            <w:pPr>
              <w:pStyle w:val="Default"/>
              <w:rPr>
                <w:rFonts w:eastAsia="BatangChe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817783" w14:textId="77777777" w:rsidR="00280AAF" w:rsidRPr="003A47CC" w:rsidRDefault="00280AAF" w:rsidP="00EC13B5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ESTE</w:t>
            </w:r>
            <w:r w:rsidRPr="003A47CC">
              <w:rPr>
                <w:rFonts w:eastAsia="BatangChe"/>
                <w:sz w:val="20"/>
                <w:szCs w:val="20"/>
              </w:rPr>
              <w:t>:</w:t>
            </w:r>
          </w:p>
          <w:p w14:paraId="21D29AB5" w14:textId="25EA7B1C" w:rsidR="00E37EC9" w:rsidRPr="003A47CC" w:rsidRDefault="003D643F" w:rsidP="00E37EC9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P04-P05 CON UNA DISTANCIA DE 56.36 m CON BEJARANO BOSQUES GONZALO JULIANO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85DB7C" w14:textId="77777777" w:rsidR="00280AAF" w:rsidRPr="003A47CC" w:rsidRDefault="00280AAF" w:rsidP="00EC13B5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OESTE</w:t>
            </w:r>
            <w:r w:rsidRPr="003A47CC">
              <w:rPr>
                <w:rFonts w:eastAsia="BatangChe"/>
                <w:sz w:val="20"/>
                <w:szCs w:val="20"/>
              </w:rPr>
              <w:t xml:space="preserve">: </w:t>
            </w:r>
          </w:p>
          <w:p w14:paraId="5541F3B2" w14:textId="6389E73D" w:rsidR="00421157" w:rsidRPr="003A47CC" w:rsidRDefault="003D643F" w:rsidP="0067246C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8"/>
              <w:jc w:val="both"/>
              <w:rPr>
                <w:rFonts w:eastAsia="BatangChe"/>
                <w:sz w:val="20"/>
                <w:szCs w:val="20"/>
                <w:lang w:val="es-CO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P07-P01 CON UNA DISTANCIA DE 57.85 m CON VÍA EL ENO - LAS MERCEDES CON UN ANCHO DE 12.00 m</w:t>
            </w:r>
          </w:p>
        </w:tc>
      </w:tr>
      <w:tr w:rsidR="0028414D" w:rsidRPr="003A47CC" w14:paraId="701FDB42" w14:textId="77777777" w:rsidTr="00B34C84">
        <w:trPr>
          <w:trHeight w:val="149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F2C9" w14:textId="1A18A554" w:rsidR="0028414D" w:rsidRPr="003A47CC" w:rsidRDefault="0028414D" w:rsidP="0028414D">
            <w:pPr>
              <w:pStyle w:val="Default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AREA TOTAL 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8AD526" w14:textId="2734BED8" w:rsidR="0028414D" w:rsidRPr="003A47CC" w:rsidRDefault="00FB5EAB" w:rsidP="0028414D">
            <w:pPr>
              <w:pStyle w:val="Default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 </w:t>
            </w:r>
            <w:r w:rsidR="003D643F">
              <w:rPr>
                <w:rFonts w:eastAsia="BatangChe"/>
                <w:b/>
                <w:color w:val="auto"/>
                <w:sz w:val="20"/>
                <w:szCs w:val="20"/>
              </w:rPr>
              <w:t>0.4996 HA</w:t>
            </w:r>
          </w:p>
        </w:tc>
      </w:tr>
      <w:tr w:rsidR="004E2830" w:rsidRPr="003A47CC" w14:paraId="71347204" w14:textId="77777777" w:rsidTr="00EB55BC">
        <w:trPr>
          <w:trHeight w:val="149"/>
        </w:trPr>
        <w:tc>
          <w:tcPr>
            <w:tcW w:w="9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0EF0B0" w14:textId="34469024" w:rsidR="004E2830" w:rsidRPr="00DE10E9" w:rsidRDefault="004E2830" w:rsidP="004E2830">
            <w:pPr>
              <w:pStyle w:val="Default"/>
              <w:jc w:val="center"/>
              <w:rPr>
                <w:rFonts w:eastAsia="BatangChe"/>
                <w:bCs/>
                <w:color w:val="auto"/>
                <w:sz w:val="20"/>
                <w:szCs w:val="20"/>
                <w:u w:val="single"/>
              </w:rPr>
            </w:pPr>
            <w:r w:rsidRPr="003A47CC">
              <w:rPr>
                <w:rFonts w:eastAsia="BatangChe"/>
                <w:bCs/>
                <w:color w:val="auto"/>
                <w:sz w:val="20"/>
                <w:szCs w:val="20"/>
              </w:rPr>
              <w:t>COORDENADA REF : X:</w:t>
            </w:r>
            <w:r w:rsidRPr="003A47CC">
              <w:rPr>
                <w:bCs/>
              </w:rPr>
              <w:t xml:space="preserve"> </w:t>
            </w:r>
            <w:r w:rsidR="003D643F">
              <w:rPr>
                <w:rFonts w:eastAsia="BatangChe"/>
                <w:bCs/>
                <w:color w:val="auto"/>
                <w:sz w:val="20"/>
                <w:szCs w:val="20"/>
              </w:rPr>
              <w:t>287628.700</w:t>
            </w:r>
            <w:r w:rsidRPr="003A47CC">
              <w:rPr>
                <w:rFonts w:eastAsia="BatangChe"/>
                <w:bCs/>
                <w:color w:val="auto"/>
                <w:sz w:val="20"/>
                <w:szCs w:val="20"/>
              </w:rPr>
              <w:t xml:space="preserve">  Y:</w:t>
            </w:r>
            <w:r w:rsidRPr="003A47CC">
              <w:rPr>
                <w:bCs/>
              </w:rPr>
              <w:t xml:space="preserve"> </w:t>
            </w:r>
            <w:r w:rsidR="003D643F">
              <w:rPr>
                <w:rFonts w:eastAsia="BatangChe"/>
                <w:bCs/>
                <w:color w:val="auto"/>
                <w:sz w:val="20"/>
                <w:szCs w:val="20"/>
              </w:rPr>
              <w:t>9989037.867</w:t>
            </w:r>
          </w:p>
        </w:tc>
      </w:tr>
    </w:tbl>
    <w:p w14:paraId="4EC32A5F" w14:textId="303D5CB3" w:rsidR="0035089B" w:rsidRPr="003A47CC" w:rsidRDefault="0035089B" w:rsidP="001C023F">
      <w:pPr>
        <w:pStyle w:val="Lista"/>
        <w:ind w:left="0" w:firstLine="0"/>
        <w:jc w:val="both"/>
        <w:rPr>
          <w:rFonts w:eastAsia="BatangChe"/>
          <w:sz w:val="20"/>
          <w:szCs w:val="20"/>
        </w:rPr>
      </w:pPr>
    </w:p>
    <w:p w14:paraId="3D19FEDE" w14:textId="77777777" w:rsidR="0035089B" w:rsidRPr="003A47CC" w:rsidRDefault="0035089B" w:rsidP="00D43CE2">
      <w:pPr>
        <w:pStyle w:val="Lista"/>
        <w:jc w:val="both"/>
        <w:rPr>
          <w:rFonts w:eastAsia="BatangChe"/>
          <w:sz w:val="20"/>
          <w:szCs w:val="20"/>
        </w:rPr>
      </w:pPr>
    </w:p>
    <w:tbl>
      <w:tblPr>
        <w:tblW w:w="9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3402"/>
        <w:gridCol w:w="3417"/>
      </w:tblGrid>
      <w:tr w:rsidR="001C023F" w:rsidRPr="003A47CC" w14:paraId="08873EF0" w14:textId="77777777" w:rsidTr="00672342">
        <w:trPr>
          <w:trHeight w:val="502"/>
        </w:trPr>
        <w:tc>
          <w:tcPr>
            <w:tcW w:w="9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04122" w14:textId="457FFF94" w:rsidR="001C023F" w:rsidRPr="003A47CC" w:rsidRDefault="001C023F" w:rsidP="00D96CC1">
            <w:pPr>
              <w:pStyle w:val="Lista"/>
              <w:ind w:left="360" w:right="-58" w:firstLine="0"/>
              <w:jc w:val="center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DEL PREDIO </w:t>
            </w:r>
            <w:r w:rsidR="0092509F">
              <w:rPr>
                <w:rFonts w:eastAsia="BatangChe"/>
                <w:sz w:val="20"/>
                <w:szCs w:val="20"/>
              </w:rPr>
              <w:t>FRACCIONADO</w:t>
            </w:r>
            <w:r w:rsidR="003D643F">
              <w:rPr>
                <w:rFonts w:eastAsia="BatangChe"/>
                <w:sz w:val="20"/>
                <w:szCs w:val="20"/>
              </w:rPr>
              <w:t xml:space="preserve"> (SOBRANTE)</w:t>
            </w:r>
          </w:p>
          <w:p w14:paraId="4295D132" w14:textId="77777777" w:rsidR="001C023F" w:rsidRPr="003A47CC" w:rsidRDefault="001C023F" w:rsidP="00C93784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</w:p>
        </w:tc>
      </w:tr>
      <w:tr w:rsidR="00D43CE2" w:rsidRPr="003A47CC" w14:paraId="7F117228" w14:textId="77777777" w:rsidTr="007C3F3F">
        <w:trPr>
          <w:trHeight w:val="502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413AD8" w14:textId="77777777" w:rsidR="00D43CE2" w:rsidRPr="003A47CC" w:rsidRDefault="00D43CE2" w:rsidP="00C93784">
            <w:pPr>
              <w:pStyle w:val="Default"/>
              <w:rPr>
                <w:rFonts w:eastAsia="BatangChe"/>
                <w:color w:val="auto"/>
                <w:sz w:val="20"/>
                <w:szCs w:val="20"/>
              </w:rPr>
            </w:pPr>
          </w:p>
          <w:p w14:paraId="517B4C41" w14:textId="77777777" w:rsidR="00D43CE2" w:rsidRPr="003A47CC" w:rsidRDefault="00D43CE2" w:rsidP="00C93784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color w:val="auto"/>
                <w:sz w:val="20"/>
                <w:szCs w:val="20"/>
              </w:rPr>
              <w:t>SEGÚN DATOS PROPUESTOS</w:t>
            </w: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>: LOTE</w:t>
            </w:r>
          </w:p>
          <w:p w14:paraId="02294703" w14:textId="60C5788A" w:rsidR="00D43CE2" w:rsidRPr="003A47CC" w:rsidRDefault="00D43CE2" w:rsidP="00C93784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 “</w:t>
            </w:r>
            <w:r w:rsidR="003D643F">
              <w:rPr>
                <w:b/>
                <w:bCs/>
                <w:sz w:val="23"/>
                <w:szCs w:val="23"/>
              </w:rPr>
              <w:t>22 RESULTANTE</w:t>
            </w:r>
            <w:r w:rsidR="0092509F">
              <w:rPr>
                <w:b/>
                <w:bCs/>
                <w:sz w:val="23"/>
                <w:szCs w:val="23"/>
              </w:rPr>
              <w:t>”</w:t>
            </w:r>
            <w:r w:rsidRPr="003A47CC">
              <w:rPr>
                <w:b/>
                <w:bCs/>
                <w:sz w:val="23"/>
                <w:szCs w:val="23"/>
              </w:rPr>
              <w:t xml:space="preserve"> </w:t>
            </w:r>
          </w:p>
          <w:p w14:paraId="0495F910" w14:textId="77777777" w:rsidR="00D43CE2" w:rsidRPr="003A47CC" w:rsidRDefault="00D43CE2" w:rsidP="00C93784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color w:val="auto"/>
                <w:sz w:val="20"/>
                <w:szCs w:val="20"/>
              </w:rPr>
              <w:t>SEGÚN AVALÚOS Y CATASTROS</w:t>
            </w: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>:</w:t>
            </w:r>
          </w:p>
          <w:p w14:paraId="08808C6C" w14:textId="0444D1B7" w:rsidR="00D43CE2" w:rsidRPr="003A47CC" w:rsidRDefault="003D643F" w:rsidP="00C93784">
            <w:pPr>
              <w:pStyle w:val="Default"/>
              <w:jc w:val="center"/>
              <w:rPr>
                <w:rFonts w:eastAsia="BatangChe"/>
                <w:color w:val="auto"/>
                <w:sz w:val="20"/>
                <w:szCs w:val="20"/>
              </w:rPr>
            </w:pPr>
            <w:r w:rsidRPr="003D643F">
              <w:rPr>
                <w:rFonts w:eastAsia="BatangChe"/>
                <w:b/>
                <w:color w:val="auto"/>
                <w:sz w:val="20"/>
                <w:szCs w:val="20"/>
              </w:rPr>
              <w:t>2203565101002682000000000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1B723852" w14:textId="77777777" w:rsidR="0092509F" w:rsidRDefault="00D43CE2" w:rsidP="003D643F">
            <w:pPr>
              <w:pStyle w:val="Lista"/>
              <w:ind w:left="36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NORTE</w:t>
            </w:r>
          </w:p>
          <w:p w14:paraId="512EFE55" w14:textId="77777777" w:rsidR="003D643F" w:rsidRDefault="003D643F" w:rsidP="003D643F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</w:p>
          <w:p w14:paraId="3519446E" w14:textId="77777777" w:rsidR="003D643F" w:rsidRPr="003D643F" w:rsidRDefault="003D643F" w:rsidP="007C3F3F">
            <w:pPr>
              <w:pStyle w:val="Lista"/>
              <w:numPr>
                <w:ilvl w:val="0"/>
                <w:numId w:val="20"/>
              </w:numPr>
              <w:ind w:left="359"/>
              <w:jc w:val="both"/>
              <w:rPr>
                <w:rFonts w:eastAsia="BatangChe"/>
                <w:sz w:val="20"/>
                <w:szCs w:val="20"/>
              </w:rPr>
            </w:pPr>
            <w:r w:rsidRPr="003D643F">
              <w:rPr>
                <w:rFonts w:eastAsia="BatangChe"/>
                <w:sz w:val="20"/>
                <w:szCs w:val="20"/>
              </w:rPr>
              <w:t>DEL P01-P02 CON UNA DISTANCIA DE 378.85 m CON GUAMIALAMAG ALULEMA CARLOS HOMERO</w:t>
            </w:r>
          </w:p>
          <w:p w14:paraId="2563103F" w14:textId="77777777" w:rsidR="003D643F" w:rsidRPr="003D643F" w:rsidRDefault="003D643F" w:rsidP="007C3F3F">
            <w:pPr>
              <w:pStyle w:val="Lista"/>
              <w:numPr>
                <w:ilvl w:val="0"/>
                <w:numId w:val="20"/>
              </w:numPr>
              <w:ind w:left="359"/>
              <w:jc w:val="both"/>
              <w:rPr>
                <w:rFonts w:eastAsia="BatangChe"/>
                <w:sz w:val="20"/>
                <w:szCs w:val="20"/>
              </w:rPr>
            </w:pPr>
            <w:r w:rsidRPr="003D643F">
              <w:rPr>
                <w:rFonts w:eastAsia="BatangChe"/>
                <w:sz w:val="20"/>
                <w:szCs w:val="20"/>
              </w:rPr>
              <w:t>DEL P05-P06 CON UNA DISTANCIA DE 31.40 m CON BEJARANO SANABRIA ENMA LORENA</w:t>
            </w:r>
          </w:p>
          <w:p w14:paraId="64730405" w14:textId="77777777" w:rsidR="003D643F" w:rsidRPr="003D643F" w:rsidRDefault="003D643F" w:rsidP="007C3F3F">
            <w:pPr>
              <w:pStyle w:val="Lista"/>
              <w:numPr>
                <w:ilvl w:val="0"/>
                <w:numId w:val="20"/>
              </w:numPr>
              <w:ind w:left="359"/>
              <w:jc w:val="both"/>
              <w:rPr>
                <w:rFonts w:eastAsia="BatangChe"/>
                <w:sz w:val="20"/>
                <w:szCs w:val="20"/>
              </w:rPr>
            </w:pPr>
            <w:r w:rsidRPr="003D643F">
              <w:rPr>
                <w:rFonts w:eastAsia="BatangChe"/>
                <w:sz w:val="20"/>
                <w:szCs w:val="20"/>
              </w:rPr>
              <w:t xml:space="preserve">DEL P09-P10 CON UNA DISTANCIA DE 36.65 m CON </w:t>
            </w:r>
            <w:r w:rsidRPr="003D643F">
              <w:rPr>
                <w:rFonts w:eastAsia="BatangChe"/>
                <w:sz w:val="20"/>
                <w:szCs w:val="20"/>
              </w:rPr>
              <w:lastRenderedPageBreak/>
              <w:t>BEJARANO SANABRIA NANCY HERLINDA</w:t>
            </w:r>
          </w:p>
          <w:p w14:paraId="272E3719" w14:textId="2B6E2A6E" w:rsidR="003D643F" w:rsidRPr="003D643F" w:rsidRDefault="003D643F" w:rsidP="007C3F3F">
            <w:pPr>
              <w:pStyle w:val="Lista"/>
              <w:numPr>
                <w:ilvl w:val="0"/>
                <w:numId w:val="20"/>
              </w:numPr>
              <w:ind w:left="359"/>
              <w:jc w:val="both"/>
              <w:rPr>
                <w:rFonts w:eastAsia="BatangChe"/>
                <w:sz w:val="20"/>
                <w:szCs w:val="20"/>
              </w:rPr>
            </w:pPr>
            <w:r w:rsidRPr="003D643F">
              <w:rPr>
                <w:rFonts w:eastAsia="BatangChe"/>
                <w:sz w:val="20"/>
                <w:szCs w:val="20"/>
              </w:rPr>
              <w:t>DEL P11-P12 CON UNA DISTANCIA DE 40.57 m CON LOTE 22A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33047773" w14:textId="77777777" w:rsidR="00D43CE2" w:rsidRPr="003A47CC" w:rsidRDefault="00D43CE2" w:rsidP="00C93784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lastRenderedPageBreak/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SUR</w:t>
            </w:r>
            <w:r w:rsidRPr="003A47CC">
              <w:rPr>
                <w:rFonts w:eastAsia="BatangChe"/>
                <w:sz w:val="20"/>
                <w:szCs w:val="20"/>
              </w:rPr>
              <w:t xml:space="preserve">: </w:t>
            </w:r>
          </w:p>
          <w:p w14:paraId="07E945CD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P03-P04 CON UNA DISTANCIA DE 482.31 m CON SANABRIA MARCOS</w:t>
            </w:r>
          </w:p>
          <w:p w14:paraId="0E30BEB9" w14:textId="1B27730F" w:rsidR="004F48E6" w:rsidRPr="003A47CC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P07-P08 CON UNA DISTANCIA DE 31.40 m CON BEJARANO SANABRIA ENMA LORENA</w:t>
            </w:r>
          </w:p>
        </w:tc>
      </w:tr>
      <w:tr w:rsidR="00D43CE2" w:rsidRPr="003A47CC" w14:paraId="48D3BF9D" w14:textId="77777777" w:rsidTr="007C3F3F">
        <w:trPr>
          <w:trHeight w:val="502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555626" w14:textId="77777777" w:rsidR="00D43CE2" w:rsidRPr="003A47CC" w:rsidRDefault="00D43CE2" w:rsidP="00C93784">
            <w:pPr>
              <w:pStyle w:val="Default"/>
              <w:rPr>
                <w:rFonts w:eastAsia="BatangChe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D6E61D" w14:textId="77777777" w:rsidR="00D43CE2" w:rsidRPr="003A47CC" w:rsidRDefault="00D43CE2" w:rsidP="00C93784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ESTE</w:t>
            </w:r>
            <w:r w:rsidRPr="003A47CC">
              <w:rPr>
                <w:rFonts w:eastAsia="BatangChe"/>
                <w:sz w:val="20"/>
                <w:szCs w:val="20"/>
              </w:rPr>
              <w:t>:</w:t>
            </w:r>
          </w:p>
          <w:p w14:paraId="1646DF79" w14:textId="3966E7E8" w:rsidR="004F48E6" w:rsidRPr="003A47CC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9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 xml:space="preserve">DEL P02-P03 CON UNA DISTANCIA DE 254.65 m CON ESTERO LÍMITE PROVINCIAL 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F7DF07" w14:textId="77777777" w:rsidR="00D43CE2" w:rsidRPr="003A47CC" w:rsidRDefault="00D43CE2" w:rsidP="00C93784">
            <w:pPr>
              <w:pStyle w:val="Lista"/>
              <w:ind w:left="360" w:firstLine="0"/>
              <w:jc w:val="both"/>
              <w:rPr>
                <w:rFonts w:eastAsia="BatangChe"/>
                <w:sz w:val="20"/>
                <w:szCs w:val="20"/>
              </w:rPr>
            </w:pPr>
            <w:r w:rsidRPr="003A47CC">
              <w:rPr>
                <w:rFonts w:eastAsia="BatangChe"/>
                <w:sz w:val="20"/>
                <w:szCs w:val="20"/>
              </w:rPr>
              <w:t xml:space="preserve">Lindero </w:t>
            </w:r>
            <w:r w:rsidRPr="003A47CC">
              <w:rPr>
                <w:rFonts w:eastAsia="BatangChe"/>
                <w:b/>
                <w:sz w:val="20"/>
                <w:szCs w:val="20"/>
              </w:rPr>
              <w:t>OESTE</w:t>
            </w:r>
            <w:r w:rsidRPr="003A47CC">
              <w:rPr>
                <w:rFonts w:eastAsia="BatangChe"/>
                <w:sz w:val="20"/>
                <w:szCs w:val="20"/>
              </w:rPr>
              <w:t xml:space="preserve">: </w:t>
            </w:r>
          </w:p>
          <w:p w14:paraId="12A6FA44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 w:hanging="284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P04-P05 CON UNA DISTANCIA DE 96.29 m CON VÍA EL ENO - LAS MERCEDES CON UN ANCHO DE 12.00 m</w:t>
            </w:r>
          </w:p>
          <w:p w14:paraId="2ADBC330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 w:hanging="284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P06-P07 CON UNA DISTANCIA DE 27.00 m CON BEJARANO SANABRIA ENMA LORENA</w:t>
            </w:r>
          </w:p>
          <w:p w14:paraId="4BDBDE70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 w:hanging="284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P08-P09 CON UNA DISTANCIA DE 31.96 m CON VÍA EL ENO - LAS MERCEDES CON UN ANCHO DE 12.00 m</w:t>
            </w:r>
          </w:p>
          <w:p w14:paraId="4CF13E1C" w14:textId="77777777" w:rsidR="003D643F" w:rsidRPr="003D643F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 w:hanging="284"/>
              <w:jc w:val="both"/>
              <w:rPr>
                <w:rFonts w:eastAsiaTheme="minorHAnsi"/>
                <w:sz w:val="20"/>
                <w:szCs w:val="20"/>
                <w:lang w:val="es-CO" w:eastAsia="en-US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P10-P11 CON UNA DISTANCIA DE 26.21 m CON BEJARANO SANABRIA NANCY HERLINDA</w:t>
            </w:r>
          </w:p>
          <w:p w14:paraId="503CD567" w14:textId="5DE8A6B1" w:rsidR="004F48E6" w:rsidRPr="003A47CC" w:rsidRDefault="003D643F" w:rsidP="007C3F3F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3" w:hanging="284"/>
              <w:jc w:val="both"/>
              <w:rPr>
                <w:rFonts w:eastAsia="BatangChe"/>
                <w:sz w:val="20"/>
                <w:szCs w:val="20"/>
                <w:lang w:val="es-CO"/>
              </w:rPr>
            </w:pPr>
            <w:r w:rsidRPr="003D643F">
              <w:rPr>
                <w:rFonts w:eastAsiaTheme="minorHAnsi"/>
                <w:sz w:val="20"/>
                <w:szCs w:val="20"/>
                <w:lang w:val="es-CO" w:eastAsia="en-US"/>
              </w:rPr>
              <w:t>DEL P12-P01 CON UNA DISTANCIA DE 56.36 m CON LOTE 22A</w:t>
            </w:r>
          </w:p>
        </w:tc>
      </w:tr>
      <w:tr w:rsidR="00D43CE2" w:rsidRPr="003A47CC" w14:paraId="37AE68D4" w14:textId="77777777" w:rsidTr="007C3F3F">
        <w:trPr>
          <w:trHeight w:val="149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B2C9" w14:textId="77777777" w:rsidR="00D43CE2" w:rsidRPr="003A47CC" w:rsidRDefault="00D43CE2" w:rsidP="00C93784">
            <w:pPr>
              <w:pStyle w:val="Default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/>
                <w:color w:val="auto"/>
                <w:sz w:val="20"/>
                <w:szCs w:val="20"/>
              </w:rPr>
              <w:t xml:space="preserve">AREA TOTAL 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59D788" w14:textId="06FDFB69" w:rsidR="00D43CE2" w:rsidRPr="003A47CC" w:rsidRDefault="007C3F3F" w:rsidP="00C93784">
            <w:pPr>
              <w:pStyle w:val="Default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7C3F3F">
              <w:rPr>
                <w:rFonts w:eastAsia="BatangChe"/>
                <w:b/>
                <w:color w:val="auto"/>
                <w:sz w:val="20"/>
                <w:szCs w:val="20"/>
              </w:rPr>
              <w:t>10.4495</w:t>
            </w:r>
            <w:r>
              <w:rPr>
                <w:rFonts w:eastAsia="BatangChe"/>
                <w:b/>
                <w:color w:val="auto"/>
                <w:sz w:val="20"/>
                <w:szCs w:val="20"/>
              </w:rPr>
              <w:t xml:space="preserve"> </w:t>
            </w:r>
            <w:r w:rsidR="004F48E6">
              <w:rPr>
                <w:rFonts w:eastAsia="BatangChe"/>
                <w:b/>
                <w:color w:val="auto"/>
                <w:sz w:val="20"/>
                <w:szCs w:val="20"/>
              </w:rPr>
              <w:t>HA</w:t>
            </w:r>
          </w:p>
        </w:tc>
      </w:tr>
      <w:tr w:rsidR="00EA03EA" w:rsidRPr="003A47CC" w14:paraId="76468222" w14:textId="77777777" w:rsidTr="0050034C">
        <w:trPr>
          <w:trHeight w:val="149"/>
        </w:trPr>
        <w:tc>
          <w:tcPr>
            <w:tcW w:w="9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84F8B8" w14:textId="4EF079B9" w:rsidR="00EA03EA" w:rsidRPr="003A47CC" w:rsidRDefault="00EA03EA" w:rsidP="00EA03EA">
            <w:pPr>
              <w:pStyle w:val="Default"/>
              <w:jc w:val="center"/>
              <w:rPr>
                <w:rFonts w:eastAsia="BatangChe"/>
                <w:b/>
                <w:color w:val="auto"/>
                <w:sz w:val="20"/>
                <w:szCs w:val="20"/>
              </w:rPr>
            </w:pPr>
            <w:r w:rsidRPr="003A47CC">
              <w:rPr>
                <w:rFonts w:eastAsia="BatangChe"/>
                <w:bCs/>
                <w:color w:val="auto"/>
                <w:sz w:val="20"/>
                <w:szCs w:val="20"/>
              </w:rPr>
              <w:t>COORDENADA REF : X:</w:t>
            </w:r>
            <w:r w:rsidRPr="003A47CC">
              <w:rPr>
                <w:bCs/>
              </w:rPr>
              <w:t xml:space="preserve"> </w:t>
            </w:r>
            <w:r w:rsidR="007C3F3F" w:rsidRPr="007C3F3F">
              <w:rPr>
                <w:rFonts w:eastAsia="BatangChe"/>
                <w:bCs/>
                <w:color w:val="auto"/>
                <w:sz w:val="20"/>
                <w:szCs w:val="20"/>
              </w:rPr>
              <w:t>287724.891</w:t>
            </w:r>
            <w:r w:rsidR="007C3F3F">
              <w:rPr>
                <w:rFonts w:eastAsia="BatangChe"/>
                <w:bCs/>
                <w:color w:val="auto"/>
                <w:sz w:val="20"/>
                <w:szCs w:val="20"/>
              </w:rPr>
              <w:t xml:space="preserve"> </w:t>
            </w:r>
            <w:r w:rsidRPr="003A47CC">
              <w:rPr>
                <w:rFonts w:eastAsia="BatangChe"/>
                <w:bCs/>
                <w:color w:val="auto"/>
                <w:sz w:val="20"/>
                <w:szCs w:val="20"/>
              </w:rPr>
              <w:t>Y:</w:t>
            </w:r>
            <w:r w:rsidRPr="003A47CC">
              <w:rPr>
                <w:bCs/>
              </w:rPr>
              <w:t xml:space="preserve"> </w:t>
            </w:r>
            <w:r w:rsidR="007C3F3F" w:rsidRPr="007C3F3F">
              <w:rPr>
                <w:rFonts w:eastAsia="BatangChe"/>
                <w:bCs/>
                <w:color w:val="auto"/>
                <w:sz w:val="20"/>
                <w:szCs w:val="20"/>
              </w:rPr>
              <w:t>9989051.832</w:t>
            </w:r>
          </w:p>
        </w:tc>
      </w:tr>
    </w:tbl>
    <w:p w14:paraId="6AF6F544" w14:textId="0B0D2EA7" w:rsidR="00BC45E1" w:rsidRPr="003A47CC" w:rsidRDefault="00BC45E1" w:rsidP="00280AAF">
      <w:pPr>
        <w:pStyle w:val="Lista"/>
        <w:ind w:left="0" w:firstLine="0"/>
        <w:jc w:val="both"/>
        <w:rPr>
          <w:rFonts w:eastAsia="BatangChe"/>
          <w:b/>
          <w:bCs/>
          <w:i/>
          <w:iCs/>
          <w:color w:val="FF0000"/>
          <w:sz w:val="20"/>
          <w:szCs w:val="20"/>
        </w:rPr>
      </w:pPr>
    </w:p>
    <w:p w14:paraId="034D01F5" w14:textId="77777777" w:rsidR="00D96CC1" w:rsidRPr="003A47CC" w:rsidRDefault="00D96CC1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</w:p>
    <w:tbl>
      <w:tblPr>
        <w:tblpPr w:leftFromText="141" w:rightFromText="141" w:vertAnchor="text" w:horzAnchor="margin" w:tblpY="28"/>
        <w:tblOverlap w:val="never"/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2968"/>
        <w:gridCol w:w="2835"/>
        <w:gridCol w:w="283"/>
      </w:tblGrid>
      <w:tr w:rsidR="00A04413" w:rsidRPr="003A47CC" w14:paraId="1A13B249" w14:textId="77777777" w:rsidTr="00A04413">
        <w:trPr>
          <w:gridAfter w:val="1"/>
          <w:wAfter w:w="283" w:type="dxa"/>
          <w:trHeight w:val="300"/>
        </w:trPr>
        <w:tc>
          <w:tcPr>
            <w:tcW w:w="9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31F8C" w14:textId="08DC6F7E" w:rsidR="00A04413" w:rsidRPr="003A47CC" w:rsidRDefault="001F3B50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>
              <w:rPr>
                <w:rFonts w:eastAsia="BatangChe"/>
                <w:b/>
                <w:sz w:val="20"/>
                <w:szCs w:val="20"/>
              </w:rPr>
              <w:t>7</w:t>
            </w:r>
            <w:r w:rsidR="00A04413" w:rsidRPr="003A47CC">
              <w:rPr>
                <w:rFonts w:eastAsia="BatangChe"/>
                <w:b/>
                <w:sz w:val="20"/>
                <w:szCs w:val="20"/>
              </w:rPr>
              <w:t>.- DATOS DEL PROFESIONAL RESPONSABLE</w:t>
            </w:r>
          </w:p>
          <w:p w14:paraId="320E24D0" w14:textId="77777777" w:rsidR="00A04413" w:rsidRPr="003A47CC" w:rsidRDefault="00A04413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</w:p>
          <w:p w14:paraId="63A70911" w14:textId="77777777" w:rsidR="00A04413" w:rsidRPr="003A47CC" w:rsidRDefault="00A04413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</w:p>
        </w:tc>
      </w:tr>
      <w:tr w:rsidR="00A04413" w:rsidRPr="003A47CC" w14:paraId="19A32F39" w14:textId="77777777" w:rsidTr="00A04413">
        <w:trPr>
          <w:trHeight w:val="300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5D96" w14:textId="77777777" w:rsidR="00A04413" w:rsidRPr="003A47CC" w:rsidRDefault="00A04413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>Especialidad (Ing. /Arq./Top)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E669" w14:textId="77777777" w:rsidR="00A04413" w:rsidRPr="003A47CC" w:rsidRDefault="00A04413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>Nombre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165A" w14:textId="77777777" w:rsidR="00A04413" w:rsidRPr="003A47CC" w:rsidRDefault="00A04413" w:rsidP="00A04413">
            <w:pPr>
              <w:pStyle w:val="Lista"/>
              <w:ind w:left="0" w:firstLine="0"/>
              <w:jc w:val="both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>Reg. Municipal</w:t>
            </w:r>
          </w:p>
        </w:tc>
      </w:tr>
      <w:tr w:rsidR="00A04413" w:rsidRPr="003A47CC" w14:paraId="0E6C7BCA" w14:textId="77777777" w:rsidTr="00A04413">
        <w:trPr>
          <w:trHeight w:val="402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5DD9" w14:textId="0F7EBBFA" w:rsidR="00A04413" w:rsidRPr="003A47CC" w:rsidRDefault="004F48E6" w:rsidP="00A04413">
            <w:pPr>
              <w:pStyle w:val="Lista"/>
              <w:ind w:left="0" w:firstLine="0"/>
              <w:jc w:val="both"/>
              <w:rPr>
                <w:rFonts w:eastAsia="BatangChe"/>
                <w:sz w:val="20"/>
                <w:szCs w:val="20"/>
              </w:rPr>
            </w:pPr>
            <w:r>
              <w:rPr>
                <w:rFonts w:eastAsia="BatangChe"/>
                <w:sz w:val="20"/>
                <w:szCs w:val="20"/>
              </w:rPr>
              <w:t>INGENIERO CIVIL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13E4" w14:textId="33FBB2EA" w:rsidR="00A04413" w:rsidRPr="003A47CC" w:rsidRDefault="00AB6918" w:rsidP="00E36ACC">
            <w:pPr>
              <w:pStyle w:val="Lista"/>
              <w:ind w:left="0" w:firstLine="0"/>
              <w:jc w:val="center"/>
              <w:rPr>
                <w:rFonts w:eastAsia="BatangChe"/>
                <w:sz w:val="20"/>
                <w:szCs w:val="20"/>
              </w:rPr>
            </w:pPr>
            <w:r>
              <w:rPr>
                <w:rFonts w:eastAsia="BatangChe"/>
                <w:sz w:val="20"/>
                <w:szCs w:val="20"/>
              </w:rPr>
              <w:t>ANGEL CEPEDA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E54D" w14:textId="458167FA" w:rsidR="00A04413" w:rsidRPr="003A47CC" w:rsidRDefault="00AB6918" w:rsidP="00A04413">
            <w:pPr>
              <w:pStyle w:val="Lista"/>
              <w:ind w:left="0" w:firstLine="0"/>
              <w:jc w:val="center"/>
              <w:rPr>
                <w:rFonts w:eastAsia="BatangChe"/>
                <w:sz w:val="20"/>
                <w:szCs w:val="20"/>
              </w:rPr>
            </w:pPr>
            <w:r>
              <w:rPr>
                <w:rFonts w:eastAsia="BatangChe"/>
                <w:sz w:val="20"/>
                <w:szCs w:val="20"/>
              </w:rPr>
              <w:t>REG-</w:t>
            </w:r>
            <w:r w:rsidR="00A04413" w:rsidRPr="003A47CC">
              <w:rPr>
                <w:rFonts w:eastAsia="BatangChe"/>
                <w:sz w:val="20"/>
                <w:szCs w:val="20"/>
              </w:rPr>
              <w:t>DGP-202</w:t>
            </w:r>
            <w:r w:rsidR="00EA03EA" w:rsidRPr="003A47CC">
              <w:rPr>
                <w:rFonts w:eastAsia="BatangChe"/>
                <w:sz w:val="20"/>
                <w:szCs w:val="20"/>
              </w:rPr>
              <w:t>5</w:t>
            </w:r>
          </w:p>
        </w:tc>
      </w:tr>
    </w:tbl>
    <w:p w14:paraId="51A3CBC2" w14:textId="05C6154F" w:rsidR="004C2C36" w:rsidRDefault="004C2C36" w:rsidP="004F48E6">
      <w:pPr>
        <w:pStyle w:val="Lista"/>
        <w:ind w:left="0" w:firstLine="0"/>
        <w:jc w:val="both"/>
        <w:rPr>
          <w:rFonts w:eastAsia="BatangChe"/>
          <w:bCs/>
          <w:sz w:val="20"/>
          <w:szCs w:val="20"/>
        </w:rPr>
      </w:pPr>
    </w:p>
    <w:p w14:paraId="191C3DDD" w14:textId="4E59E1CF" w:rsidR="0073238C" w:rsidRPr="003E4BAD" w:rsidRDefault="0073238C" w:rsidP="0073238C">
      <w:pPr>
        <w:pStyle w:val="Lista"/>
        <w:jc w:val="both"/>
        <w:rPr>
          <w:rFonts w:eastAsia="BatangChe"/>
          <w:b/>
          <w:sz w:val="20"/>
          <w:szCs w:val="20"/>
        </w:rPr>
      </w:pPr>
      <w:r>
        <w:rPr>
          <w:rFonts w:eastAsia="BatangChe"/>
          <w:b/>
          <w:sz w:val="20"/>
          <w:szCs w:val="20"/>
        </w:rPr>
        <w:t>8</w:t>
      </w:r>
      <w:r>
        <w:rPr>
          <w:rFonts w:eastAsia="BatangChe"/>
          <w:b/>
          <w:sz w:val="20"/>
          <w:szCs w:val="20"/>
        </w:rPr>
        <w:t xml:space="preserve">.- </w:t>
      </w:r>
      <w:r w:rsidRPr="003E4BAD">
        <w:rPr>
          <w:rFonts w:eastAsia="BatangChe"/>
          <w:b/>
          <w:sz w:val="20"/>
          <w:szCs w:val="20"/>
        </w:rPr>
        <w:t xml:space="preserve">DE </w:t>
      </w:r>
      <w:r>
        <w:rPr>
          <w:rFonts w:eastAsia="BatangChe"/>
          <w:b/>
          <w:sz w:val="20"/>
          <w:szCs w:val="20"/>
        </w:rPr>
        <w:t>LOS CUADROS DE AREAS SEGÚN ESCRITURAS Y EL CONDICIONAMIENTO</w:t>
      </w:r>
    </w:p>
    <w:p w14:paraId="1171F4EB" w14:textId="77777777" w:rsidR="00370EDD" w:rsidRDefault="00370EDD" w:rsidP="0073238C">
      <w:pPr>
        <w:rPr>
          <w:rFonts w:eastAsia="BatangChe"/>
        </w:rPr>
      </w:pPr>
    </w:p>
    <w:tbl>
      <w:tblPr>
        <w:tblpPr w:leftFromText="141" w:rightFromText="141" w:vertAnchor="text" w:horzAnchor="margin" w:tblpY="4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6182"/>
        <w:gridCol w:w="1691"/>
        <w:gridCol w:w="490"/>
        <w:gridCol w:w="851"/>
      </w:tblGrid>
      <w:tr w:rsidR="002E06A4" w:rsidRPr="003A47CC" w14:paraId="73D8DFC6" w14:textId="77777777" w:rsidTr="002E06A4">
        <w:trPr>
          <w:trHeight w:val="63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68B1FD" w14:textId="77777777" w:rsidR="002E06A4" w:rsidRPr="003A47CC" w:rsidRDefault="002E06A4" w:rsidP="004C4CAC">
            <w:pPr>
              <w:jc w:val="center"/>
              <w:rPr>
                <w:rFonts w:eastAsia="BatangChe"/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C76775" w14:textId="033BB001" w:rsidR="002E06A4" w:rsidRPr="003A47CC" w:rsidRDefault="002E06A4" w:rsidP="004C4CAC">
            <w:pPr>
              <w:jc w:val="center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 xml:space="preserve">CUADRO DE AREAS DEL PREDIO GENERAL </w:t>
            </w:r>
            <w:r>
              <w:rPr>
                <w:rFonts w:eastAsia="BatangChe"/>
                <w:b/>
                <w:sz w:val="20"/>
                <w:szCs w:val="20"/>
                <w:u w:val="single"/>
              </w:rPr>
              <w:t xml:space="preserve">SEGÚN </w:t>
            </w:r>
            <w:r w:rsidR="00370EDD">
              <w:rPr>
                <w:rFonts w:eastAsia="BatangChe"/>
                <w:b/>
                <w:sz w:val="20"/>
                <w:szCs w:val="20"/>
                <w:u w:val="single"/>
              </w:rPr>
              <w:t>LEVANTAMIENTO</w:t>
            </w:r>
          </w:p>
        </w:tc>
      </w:tr>
      <w:tr w:rsidR="002E06A4" w:rsidRPr="003A47CC" w14:paraId="7F340484" w14:textId="77777777" w:rsidTr="002E06A4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458A" w14:textId="2331AB1B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 xml:space="preserve">TOTAL VENTAS REGISTRADAS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109A78" w14:textId="0D6B9A74" w:rsidR="002E06A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 xml:space="preserve">1.7301 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2D78B" w14:textId="77777777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3C331" w14:textId="4F748681" w:rsidR="002E06A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  <w:tr w:rsidR="002E06A4" w:rsidRPr="003A47CC" w14:paraId="64815050" w14:textId="77777777" w:rsidTr="002E06A4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9AD3" w14:textId="7E481BAD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4B27F2">
              <w:rPr>
                <w:rFonts w:eastAsia="BatangChe"/>
                <w:bCs/>
                <w:sz w:val="20"/>
                <w:szCs w:val="20"/>
              </w:rPr>
              <w:t xml:space="preserve">LOTE </w:t>
            </w:r>
            <w:r>
              <w:rPr>
                <w:rFonts w:eastAsia="BatangChe"/>
                <w:bCs/>
                <w:sz w:val="20"/>
                <w:szCs w:val="20"/>
              </w:rPr>
              <w:t>22-A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98012" w14:textId="65AB86B6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0.4996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273F05" w14:textId="77777777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B31034" w14:textId="2F002F17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  <w:tr w:rsidR="002E06A4" w:rsidRPr="003A47CC" w14:paraId="2B82FB09" w14:textId="77777777" w:rsidTr="002E06A4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FA75" w14:textId="4CFC1419" w:rsidR="002E06A4" w:rsidRPr="001F0FE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1F0FE4">
              <w:rPr>
                <w:rFonts w:eastAsia="BatangChe"/>
                <w:bCs/>
                <w:sz w:val="20"/>
                <w:szCs w:val="20"/>
              </w:rPr>
              <w:t xml:space="preserve">LOTE </w:t>
            </w:r>
            <w:r w:rsidRPr="001F0FE4">
              <w:rPr>
                <w:rFonts w:eastAsia="BatangChe"/>
                <w:bCs/>
                <w:sz w:val="20"/>
                <w:szCs w:val="20"/>
              </w:rPr>
              <w:t>22 RESULTANTE</w:t>
            </w:r>
            <w:r w:rsidRPr="001F0FE4">
              <w:rPr>
                <w:rFonts w:eastAsia="BatangChe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7F3BD6" w14:textId="151FC0FA" w:rsidR="002E06A4" w:rsidRPr="001F0FE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1F0FE4">
              <w:rPr>
                <w:rFonts w:eastAsia="BatangChe"/>
                <w:bCs/>
                <w:sz w:val="20"/>
                <w:szCs w:val="20"/>
              </w:rPr>
              <w:t>10.4495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8EC88" w14:textId="77777777" w:rsidR="002E06A4" w:rsidRPr="001F0FE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2758B6" w14:textId="0ECD7652" w:rsidR="002E06A4" w:rsidRPr="001F0FE4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1F0FE4"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  <w:tr w:rsidR="002E06A4" w:rsidRPr="003A47CC" w14:paraId="5799B449" w14:textId="77777777" w:rsidTr="002E06A4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5598" w14:textId="0C34BA3B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4B27F2">
              <w:rPr>
                <w:rFonts w:eastAsia="BatangChe"/>
                <w:bCs/>
                <w:sz w:val="20"/>
                <w:szCs w:val="20"/>
              </w:rPr>
              <w:t>TOTAL</w:t>
            </w:r>
            <w:r w:rsidR="00370EDD">
              <w:rPr>
                <w:rFonts w:eastAsia="BatangChe"/>
                <w:bCs/>
                <w:sz w:val="20"/>
                <w:szCs w:val="20"/>
              </w:rPr>
              <w:t xml:space="preserve"> LEVANTADO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19371" w14:textId="039CB0C7" w:rsidR="002E06A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1F0FE4">
              <w:rPr>
                <w:rFonts w:eastAsia="BatangChe"/>
                <w:bCs/>
                <w:sz w:val="20"/>
                <w:szCs w:val="20"/>
              </w:rPr>
              <w:t>12.6792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C73AD" w14:textId="77777777" w:rsidR="002E06A4" w:rsidRPr="004B27F2" w:rsidRDefault="002E06A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522D1E" w14:textId="0277E796" w:rsidR="002E06A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</w:tbl>
    <w:p w14:paraId="3EA62CEF" w14:textId="4CE31058" w:rsidR="0073238C" w:rsidRDefault="0073238C" w:rsidP="0073238C">
      <w:pPr>
        <w:rPr>
          <w:rFonts w:eastAsia="BatangChe"/>
        </w:rPr>
      </w:pPr>
      <w:r>
        <w:rPr>
          <w:rFonts w:eastAsia="BatangChe"/>
        </w:rPr>
        <w:t xml:space="preserve"> </w:t>
      </w:r>
    </w:p>
    <w:tbl>
      <w:tblPr>
        <w:tblpPr w:leftFromText="141" w:rightFromText="141" w:vertAnchor="text" w:horzAnchor="margin" w:tblpY="45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6182"/>
        <w:gridCol w:w="1691"/>
        <w:gridCol w:w="490"/>
        <w:gridCol w:w="851"/>
      </w:tblGrid>
      <w:tr w:rsidR="001F0FE4" w:rsidRPr="003A47CC" w14:paraId="78FDE2C7" w14:textId="77777777" w:rsidTr="004C4CAC">
        <w:trPr>
          <w:trHeight w:val="63"/>
        </w:trPr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2EA178" w14:textId="77777777" w:rsidR="001F0FE4" w:rsidRPr="003A47CC" w:rsidRDefault="001F0FE4" w:rsidP="004C4CAC">
            <w:pPr>
              <w:jc w:val="center"/>
              <w:rPr>
                <w:rFonts w:eastAsia="BatangChe"/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F54FA9" w14:textId="77777777" w:rsidR="001F0FE4" w:rsidRPr="003A47CC" w:rsidRDefault="001F0FE4" w:rsidP="004C4CAC">
            <w:pPr>
              <w:jc w:val="center"/>
              <w:rPr>
                <w:rFonts w:eastAsia="BatangChe"/>
                <w:b/>
                <w:sz w:val="20"/>
                <w:szCs w:val="20"/>
              </w:rPr>
            </w:pPr>
            <w:r w:rsidRPr="003A47CC">
              <w:rPr>
                <w:rFonts w:eastAsia="BatangChe"/>
                <w:b/>
                <w:sz w:val="20"/>
                <w:szCs w:val="20"/>
              </w:rPr>
              <w:t xml:space="preserve">CUADRO DE AREAS DEL PREDIO GENERAL </w:t>
            </w:r>
            <w:r>
              <w:rPr>
                <w:rFonts w:eastAsia="BatangChe"/>
                <w:b/>
                <w:sz w:val="20"/>
                <w:szCs w:val="20"/>
                <w:u w:val="single"/>
              </w:rPr>
              <w:t>SEGÚN ESCRTIURAS</w:t>
            </w:r>
          </w:p>
        </w:tc>
      </w:tr>
      <w:tr w:rsidR="001F0FE4" w:rsidRPr="003A47CC" w14:paraId="136D7F60" w14:textId="77777777" w:rsidTr="004C4CAC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EB12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 xml:space="preserve">TOTAL VENTAS REGISTRADAS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3F844" w14:textId="77777777" w:rsidR="001F0FE4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 xml:space="preserve">1.7301 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823AB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AD1E3B" w14:textId="77777777" w:rsidR="001F0FE4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  <w:tr w:rsidR="001F0FE4" w:rsidRPr="003A47CC" w14:paraId="350F09A8" w14:textId="77777777" w:rsidTr="004C4CAC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335B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4B27F2">
              <w:rPr>
                <w:rFonts w:eastAsia="BatangChe"/>
                <w:bCs/>
                <w:sz w:val="20"/>
                <w:szCs w:val="20"/>
              </w:rPr>
              <w:t xml:space="preserve">LOTE </w:t>
            </w:r>
            <w:r>
              <w:rPr>
                <w:rFonts w:eastAsia="BatangChe"/>
                <w:bCs/>
                <w:sz w:val="20"/>
                <w:szCs w:val="20"/>
              </w:rPr>
              <w:t>22-A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B0DB6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0.4996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9EF49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FD9A22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>
              <w:rPr>
                <w:rFonts w:eastAsia="BatangChe"/>
                <w:bCs/>
                <w:sz w:val="20"/>
                <w:szCs w:val="20"/>
              </w:rPr>
              <w:t>HA</w:t>
            </w:r>
          </w:p>
        </w:tc>
      </w:tr>
      <w:tr w:rsidR="001F0FE4" w:rsidRPr="003A47CC" w14:paraId="6462B6F5" w14:textId="77777777" w:rsidTr="004C4CAC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3CE3" w14:textId="49CAED4E" w:rsidR="001F0FE4" w:rsidRPr="001F0FE4" w:rsidRDefault="001F0FE4" w:rsidP="004C4CAC">
            <w:pPr>
              <w:rPr>
                <w:rFonts w:eastAsia="BatangChe"/>
                <w:bCs/>
                <w:sz w:val="20"/>
                <w:szCs w:val="20"/>
                <w:highlight w:val="yellow"/>
              </w:rPr>
            </w:pPr>
            <w:r w:rsidRPr="001F0FE4">
              <w:rPr>
                <w:rFonts w:eastAsia="BatangChe"/>
                <w:bCs/>
                <w:sz w:val="20"/>
                <w:szCs w:val="20"/>
                <w:highlight w:val="yellow"/>
              </w:rPr>
              <w:t>LOTE 22 RESULTANTE</w:t>
            </w:r>
            <w:r w:rsidRPr="001F0FE4">
              <w:rPr>
                <w:rFonts w:eastAsia="BatangChe"/>
                <w:bCs/>
                <w:sz w:val="20"/>
                <w:szCs w:val="20"/>
                <w:highlight w:val="yellow"/>
              </w:rPr>
              <w:t xml:space="preserve"> </w:t>
            </w:r>
            <w:r w:rsidRPr="001F0FE4">
              <w:rPr>
                <w:rFonts w:eastAsia="BatangChe"/>
                <w:bCs/>
                <w:i/>
                <w:iCs/>
                <w:sz w:val="20"/>
                <w:szCs w:val="20"/>
                <w:highlight w:val="yellow"/>
              </w:rPr>
              <w:t>CONDICIONADO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6958D" w14:textId="52CDA67C" w:rsidR="001F0FE4" w:rsidRPr="001F0FE4" w:rsidRDefault="001F0FE4" w:rsidP="004C4CAC">
            <w:pPr>
              <w:rPr>
                <w:rFonts w:eastAsia="BatangChe"/>
                <w:bCs/>
                <w:sz w:val="20"/>
                <w:szCs w:val="20"/>
                <w:highlight w:val="yellow"/>
              </w:rPr>
            </w:pPr>
            <w:r w:rsidRPr="001F0FE4">
              <w:rPr>
                <w:rFonts w:eastAsia="BatangChe"/>
                <w:bCs/>
                <w:sz w:val="20"/>
                <w:szCs w:val="20"/>
                <w:highlight w:val="yellow"/>
              </w:rPr>
              <w:t>8.9196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407D5" w14:textId="77777777" w:rsidR="001F0FE4" w:rsidRPr="001F0FE4" w:rsidRDefault="001F0FE4" w:rsidP="004C4CAC">
            <w:pPr>
              <w:rPr>
                <w:rFonts w:eastAsia="BatangChe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5D4668" w14:textId="77777777" w:rsidR="001F0FE4" w:rsidRPr="001F0FE4" w:rsidRDefault="001F0FE4" w:rsidP="004C4CAC">
            <w:pPr>
              <w:rPr>
                <w:rFonts w:eastAsia="BatangChe"/>
                <w:bCs/>
                <w:sz w:val="20"/>
                <w:szCs w:val="20"/>
                <w:highlight w:val="yellow"/>
              </w:rPr>
            </w:pPr>
            <w:r w:rsidRPr="001F0FE4">
              <w:rPr>
                <w:rFonts w:eastAsia="BatangChe"/>
                <w:bCs/>
                <w:sz w:val="20"/>
                <w:szCs w:val="20"/>
                <w:highlight w:val="yellow"/>
              </w:rPr>
              <w:t>HA</w:t>
            </w:r>
          </w:p>
        </w:tc>
      </w:tr>
      <w:tr w:rsidR="001F0FE4" w:rsidRPr="003A47CC" w14:paraId="7A97097A" w14:textId="77777777" w:rsidTr="003F185B">
        <w:trPr>
          <w:trHeight w:val="63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12B" w14:textId="77777777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4B27F2">
              <w:rPr>
                <w:rFonts w:eastAsia="BatangChe"/>
                <w:bCs/>
                <w:sz w:val="20"/>
                <w:szCs w:val="20"/>
              </w:rPr>
              <w:t>TOTAL,</w:t>
            </w:r>
            <w:r>
              <w:rPr>
                <w:rFonts w:eastAsia="BatangChe"/>
                <w:bCs/>
                <w:sz w:val="20"/>
                <w:szCs w:val="20"/>
              </w:rPr>
              <w:t xml:space="preserve"> SEGÚN ESCRITURAS</w:t>
            </w: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641C1A" w14:textId="0C177F20" w:rsidR="001F0FE4" w:rsidRPr="004B27F2" w:rsidRDefault="001F0FE4" w:rsidP="004C4CAC">
            <w:pPr>
              <w:rPr>
                <w:rFonts w:eastAsia="BatangChe"/>
                <w:bCs/>
                <w:sz w:val="20"/>
                <w:szCs w:val="20"/>
              </w:rPr>
            </w:pPr>
            <w:r w:rsidRPr="00370EDD">
              <w:rPr>
                <w:rFonts w:eastAsia="BatangChe"/>
                <w:bCs/>
                <w:color w:val="FF0000"/>
                <w:sz w:val="20"/>
                <w:szCs w:val="20"/>
              </w:rPr>
              <w:t xml:space="preserve"> </w:t>
            </w:r>
            <w:r w:rsidRPr="00370EDD">
              <w:rPr>
                <w:rFonts w:eastAsia="BatangChe"/>
                <w:bCs/>
                <w:i/>
                <w:iCs/>
                <w:color w:val="FF0000"/>
                <w:sz w:val="20"/>
                <w:szCs w:val="20"/>
              </w:rPr>
              <w:t>(11.1493 HA)</w:t>
            </w:r>
            <w:r>
              <w:rPr>
                <w:rFonts w:eastAsia="BatangChe"/>
                <w:bCs/>
                <w:i/>
                <w:iCs/>
                <w:color w:val="FF0000"/>
                <w:sz w:val="20"/>
                <w:szCs w:val="20"/>
              </w:rPr>
              <w:t xml:space="preserve"> AREA APROXIMADA DE </w:t>
            </w:r>
            <w:r w:rsidRPr="00370EDD">
              <w:rPr>
                <w:rFonts w:eastAsia="BatangChe"/>
                <w:bCs/>
                <w:color w:val="FF0000"/>
                <w:sz w:val="20"/>
                <w:szCs w:val="20"/>
              </w:rPr>
              <w:t>111.492,68 M2</w:t>
            </w:r>
          </w:p>
        </w:tc>
      </w:tr>
    </w:tbl>
    <w:p w14:paraId="3DF6CD4C" w14:textId="77777777" w:rsidR="001F0FE4" w:rsidRDefault="001F0FE4" w:rsidP="0073238C">
      <w:pPr>
        <w:rPr>
          <w:rFonts w:eastAsia="BatangChe"/>
        </w:rPr>
      </w:pPr>
    </w:p>
    <w:p w14:paraId="5AB63DB9" w14:textId="77777777" w:rsidR="00E548AA" w:rsidRDefault="00E548AA" w:rsidP="00E548AA">
      <w:pPr>
        <w:ind w:right="-852"/>
        <w:jc w:val="both"/>
      </w:pPr>
      <w:r>
        <w:t xml:space="preserve">En los cuadros anteriores se evidencia un excedente de superficie de +1.5299 ha, entre el levantamiento efectuado en sitio y el área que consta en la escritura. En tal virtud, el predio 22 </w:t>
      </w:r>
      <w:r>
        <w:lastRenderedPageBreak/>
        <w:t>resultante, según escritura, debería tener una superficie de 8.9196 ha; sin embargo, en el levantamiento realizado por el Ing. Ángel Cepeda se determina un área de 10.4495 ha.</w:t>
      </w:r>
    </w:p>
    <w:p w14:paraId="1C6AB7ED" w14:textId="77777777" w:rsidR="00E548AA" w:rsidRDefault="00E548AA" w:rsidP="00E548AA">
      <w:pPr>
        <w:ind w:right="-852"/>
        <w:jc w:val="both"/>
      </w:pPr>
    </w:p>
    <w:p w14:paraId="0816B38E" w14:textId="1FAB0CAF" w:rsidR="0073238C" w:rsidRPr="00F82BDC" w:rsidRDefault="00E548AA" w:rsidP="00E548AA">
      <w:pPr>
        <w:ind w:right="-852"/>
        <w:jc w:val="both"/>
        <w:rPr>
          <w:u w:val="single"/>
        </w:rPr>
      </w:pPr>
      <w:r>
        <w:t>Por lo expuesto, el predio queda condicionado a la obligación de realizar la modificatoria de escritura correspondiente, a fin de regularizar la diferencia y/o excedente de terreno existente. Una vez legalizado el predio 22-A (a favor del GADMCJS), …</w:t>
      </w:r>
      <w:r w:rsidR="0073238C">
        <w:t xml:space="preserve">garantizando la transferencia de dominio en caso de requerirse un traspaso directo o un nuevo fraccionamiento del predio </w:t>
      </w:r>
      <w:r w:rsidR="001F0FE4">
        <w:t>22 RESULTANTE</w:t>
      </w:r>
      <w:r w:rsidR="0073238C">
        <w:t xml:space="preserve">. Todo lo anterior se sustenta en las competencias exclusivas de los Gobiernos Autónomos Descentralizados Municipales, establecidas en el Art. 55, literal b) del COOTAD, que señala: </w:t>
      </w:r>
      <w:r w:rsidR="0073238C">
        <w:rPr>
          <w:rStyle w:val="nfasis"/>
        </w:rPr>
        <w:t>‘Ejercer el control sobre el uso y ocupación del suelo en el cantón’</w:t>
      </w:r>
      <w:r w:rsidR="0073238C">
        <w:t>, así como en lo dispuesto en el Art. 481.1 referente a excedentes o diferencias de terrenos de propiedad privada.</w:t>
      </w:r>
    </w:p>
    <w:p w14:paraId="35C7FE6A" w14:textId="4C2F84AC" w:rsidR="004F48E6" w:rsidRDefault="004F48E6" w:rsidP="004F48E6">
      <w:pPr>
        <w:pStyle w:val="Lista"/>
        <w:ind w:left="0" w:firstLine="0"/>
        <w:jc w:val="both"/>
        <w:rPr>
          <w:rFonts w:eastAsia="BatangChe"/>
          <w:bCs/>
          <w:sz w:val="20"/>
          <w:szCs w:val="20"/>
        </w:rPr>
      </w:pPr>
    </w:p>
    <w:p w14:paraId="5601AB7A" w14:textId="77777777" w:rsidR="0073238C" w:rsidRPr="004F48E6" w:rsidRDefault="0073238C" w:rsidP="004F48E6">
      <w:pPr>
        <w:pStyle w:val="Lista"/>
        <w:ind w:left="0" w:firstLine="0"/>
        <w:jc w:val="both"/>
        <w:rPr>
          <w:rFonts w:eastAsia="BatangChe"/>
          <w:bCs/>
          <w:sz w:val="20"/>
          <w:szCs w:val="20"/>
        </w:rPr>
      </w:pPr>
    </w:p>
    <w:p w14:paraId="62008B0F" w14:textId="3E3C80FC" w:rsidR="00C96414" w:rsidRPr="003A47CC" w:rsidRDefault="0073238C" w:rsidP="006A2CE6">
      <w:pPr>
        <w:pStyle w:val="Lista"/>
        <w:ind w:left="0" w:firstLine="0"/>
        <w:jc w:val="both"/>
        <w:rPr>
          <w:rFonts w:eastAsia="BatangChe"/>
          <w:b/>
          <w:sz w:val="20"/>
          <w:szCs w:val="20"/>
        </w:rPr>
      </w:pPr>
      <w:r>
        <w:rPr>
          <w:rFonts w:eastAsia="BatangChe"/>
          <w:b/>
          <w:sz w:val="20"/>
          <w:szCs w:val="20"/>
        </w:rPr>
        <w:t>9</w:t>
      </w:r>
      <w:r w:rsidR="00C96414" w:rsidRPr="003A47CC">
        <w:rPr>
          <w:rFonts w:eastAsia="BatangChe"/>
          <w:b/>
          <w:sz w:val="20"/>
          <w:szCs w:val="20"/>
        </w:rPr>
        <w:t>.- CONCLUSIÓN</w:t>
      </w:r>
      <w:r w:rsidR="00817B65" w:rsidRPr="003A47CC">
        <w:rPr>
          <w:rFonts w:eastAsia="BatangChe"/>
          <w:b/>
          <w:sz w:val="20"/>
          <w:szCs w:val="20"/>
        </w:rPr>
        <w:t>ES</w:t>
      </w:r>
      <w:r w:rsidR="00C96414" w:rsidRPr="003A47CC">
        <w:rPr>
          <w:rFonts w:eastAsia="BatangChe"/>
          <w:b/>
          <w:sz w:val="20"/>
          <w:szCs w:val="20"/>
        </w:rPr>
        <w:t>.</w:t>
      </w:r>
    </w:p>
    <w:p w14:paraId="6F5BE9F2" w14:textId="77777777" w:rsidR="006F70ED" w:rsidRPr="003A47CC" w:rsidRDefault="006F70ED" w:rsidP="00A964AE">
      <w:pPr>
        <w:pStyle w:val="Lista"/>
        <w:ind w:left="0" w:right="-568" w:firstLine="0"/>
        <w:jc w:val="both"/>
        <w:rPr>
          <w:rFonts w:eastAsia="BatangChe"/>
          <w:b/>
          <w:sz w:val="20"/>
          <w:szCs w:val="20"/>
        </w:rPr>
      </w:pPr>
    </w:p>
    <w:p w14:paraId="42852286" w14:textId="6BCC998B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  <w:r w:rsidRPr="002F7582">
        <w:rPr>
          <w:rFonts w:eastAsia="BatangChe"/>
          <w:sz w:val="20"/>
          <w:szCs w:val="20"/>
        </w:rPr>
        <w:t>El proyecto definitivo de fraccionamiento rural presentado bajo la figura de caso especial por donación al GAD Municipal del Cantón La Joya de los Sachas, correspondiente a los predios denominados “</w:t>
      </w:r>
      <w:r w:rsidR="007C3F3F">
        <w:rPr>
          <w:rFonts w:eastAsia="BatangChe"/>
          <w:sz w:val="20"/>
          <w:szCs w:val="20"/>
        </w:rPr>
        <w:t>22-A</w:t>
      </w:r>
      <w:r w:rsidRPr="002F7582">
        <w:rPr>
          <w:rFonts w:eastAsia="BatangChe"/>
          <w:sz w:val="20"/>
          <w:szCs w:val="20"/>
        </w:rPr>
        <w:t>” de 0,</w:t>
      </w:r>
      <w:r w:rsidR="007C3F3F">
        <w:rPr>
          <w:rFonts w:eastAsia="BatangChe"/>
          <w:sz w:val="20"/>
          <w:szCs w:val="20"/>
        </w:rPr>
        <w:t>4996</w:t>
      </w:r>
      <w:r w:rsidRPr="002F7582">
        <w:rPr>
          <w:rFonts w:eastAsia="BatangChe"/>
          <w:sz w:val="20"/>
          <w:szCs w:val="20"/>
        </w:rPr>
        <w:t xml:space="preserve"> ha, cumple con lo establecido en el Artículo 155, literal b de la Ordenanza Vigente del PUGS 2024-2025, referente a casos especiales de fraccionamiento de predios rurales. La propuesta cumple técnicamente con los requerimientos planteados, conforme a la planimetría adjunta presentada por los propietarios.</w:t>
      </w:r>
    </w:p>
    <w:p w14:paraId="088A36D7" w14:textId="77777777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</w:p>
    <w:p w14:paraId="39668683" w14:textId="74477E7F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  <w:r w:rsidRPr="002F7582">
        <w:rPr>
          <w:rFonts w:eastAsia="BatangChe"/>
          <w:sz w:val="20"/>
          <w:szCs w:val="20"/>
        </w:rPr>
        <w:t>• El proyecto definitivo de fraccionamiento rural del predio sin nombre (</w:t>
      </w:r>
      <w:r w:rsidR="007C3F3F">
        <w:rPr>
          <w:rFonts w:eastAsia="BatangChe"/>
          <w:sz w:val="20"/>
          <w:szCs w:val="20"/>
        </w:rPr>
        <w:t>22 RESULTANTE</w:t>
      </w:r>
      <w:r w:rsidRPr="002F7582">
        <w:rPr>
          <w:rFonts w:eastAsia="BatangChe"/>
          <w:sz w:val="20"/>
          <w:szCs w:val="20"/>
        </w:rPr>
        <w:t xml:space="preserve">) con una superficie de </w:t>
      </w:r>
      <w:r w:rsidR="007C3F3F">
        <w:rPr>
          <w:rFonts w:eastAsia="BatangChe"/>
          <w:sz w:val="20"/>
          <w:szCs w:val="20"/>
        </w:rPr>
        <w:t>10.4495</w:t>
      </w:r>
      <w:r w:rsidRPr="002F7582">
        <w:rPr>
          <w:rFonts w:eastAsia="BatangChe"/>
          <w:sz w:val="20"/>
          <w:szCs w:val="20"/>
        </w:rPr>
        <w:t xml:space="preserve"> ha, cumple con el requisito de lote mínimo de 1,00 ha, conforme a lo establecido en la zona PIT4-AAF (Actividades Agropecuarias y Forestales). No obstante, dicho predio queda condicionado a la modificación de su escritura conforme a la diferencia de área detallada previamente en este informe.</w:t>
      </w:r>
    </w:p>
    <w:p w14:paraId="2D43101B" w14:textId="77777777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</w:p>
    <w:p w14:paraId="00CD9E59" w14:textId="77777777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  <w:r w:rsidRPr="002F7582">
        <w:rPr>
          <w:rFonts w:eastAsia="BatangChe"/>
          <w:sz w:val="20"/>
          <w:szCs w:val="20"/>
        </w:rPr>
        <w:t>• El fraccionamiento de los bienes inmuebles rurales no afecta el Plan de Uso y Gestión del Suelo vigente.</w:t>
      </w:r>
    </w:p>
    <w:p w14:paraId="6B407B32" w14:textId="77777777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</w:p>
    <w:p w14:paraId="23C31637" w14:textId="3DEFE841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  <w:r w:rsidRPr="002F7582">
        <w:rPr>
          <w:rFonts w:eastAsia="BatangChe"/>
          <w:sz w:val="20"/>
          <w:szCs w:val="20"/>
        </w:rPr>
        <w:t xml:space="preserve">• De acuerdo con el cuadro comparativo de áreas del predio </w:t>
      </w:r>
      <w:r w:rsidR="007C3F3F">
        <w:rPr>
          <w:rFonts w:eastAsia="BatangChe"/>
          <w:sz w:val="20"/>
          <w:szCs w:val="20"/>
        </w:rPr>
        <w:t>22</w:t>
      </w:r>
      <w:r w:rsidRPr="002F7582">
        <w:rPr>
          <w:rFonts w:eastAsia="BatangChe"/>
          <w:sz w:val="20"/>
          <w:szCs w:val="20"/>
        </w:rPr>
        <w:t xml:space="preserve">, se verifica que el levantamiento realizado presenta </w:t>
      </w:r>
      <w:r w:rsidR="007C3F3F">
        <w:rPr>
          <w:rFonts w:eastAsia="BatangChe"/>
          <w:sz w:val="20"/>
          <w:szCs w:val="20"/>
        </w:rPr>
        <w:t xml:space="preserve">si tiene </w:t>
      </w:r>
      <w:r w:rsidRPr="002F7582">
        <w:rPr>
          <w:rFonts w:eastAsia="BatangChe"/>
          <w:sz w:val="20"/>
          <w:szCs w:val="20"/>
        </w:rPr>
        <w:t xml:space="preserve">diferencias </w:t>
      </w:r>
      <w:r w:rsidR="007C3F3F">
        <w:rPr>
          <w:rFonts w:eastAsia="BatangChe"/>
          <w:sz w:val="20"/>
          <w:szCs w:val="20"/>
        </w:rPr>
        <w:t xml:space="preserve">como se detalló anteriormente por ende este predios sobrante quedará sujeto a los condicionamientos, </w:t>
      </w:r>
      <w:r w:rsidR="00AB6918" w:rsidRPr="00AB6918">
        <w:rPr>
          <w:rFonts w:eastAsia="BatangChe"/>
          <w:sz w:val="20"/>
          <w:szCs w:val="20"/>
        </w:rPr>
        <w:t>Todo lo anterior se sustenta en las competencias exclusivas de los Gobiernos Autónomos Descentralizados Municipales, establecidas en el Art. 55, literal b) del COOTAD, que señala: ‘Ejercer el control sobre el uso y ocupación del suelo en el cantón’, así como en lo dispuesto en el Art. 481.1 referente a excedentes o diferencias de terrenos de propiedad privada.</w:t>
      </w:r>
    </w:p>
    <w:p w14:paraId="0E381453" w14:textId="77777777" w:rsidR="002F7582" w:rsidRPr="002F7582" w:rsidRDefault="002F7582" w:rsidP="002F7582">
      <w:pPr>
        <w:pStyle w:val="Prrafodelista"/>
        <w:jc w:val="both"/>
        <w:rPr>
          <w:rFonts w:eastAsia="BatangChe"/>
          <w:sz w:val="20"/>
          <w:szCs w:val="20"/>
        </w:rPr>
      </w:pPr>
    </w:p>
    <w:p w14:paraId="4C86762B" w14:textId="581F8A52" w:rsidR="004B2E01" w:rsidRDefault="002F7582" w:rsidP="00DA2F3F">
      <w:pPr>
        <w:pStyle w:val="Prrafodelista"/>
        <w:jc w:val="both"/>
        <w:rPr>
          <w:rFonts w:eastAsia="BatangChe"/>
          <w:sz w:val="20"/>
          <w:szCs w:val="20"/>
        </w:rPr>
      </w:pPr>
      <w:r w:rsidRPr="002F7582">
        <w:rPr>
          <w:rFonts w:eastAsia="BatangChe"/>
          <w:sz w:val="20"/>
          <w:szCs w:val="20"/>
        </w:rPr>
        <w:t xml:space="preserve">• Todos los predios </w:t>
      </w:r>
      <w:r w:rsidR="00AB6918">
        <w:rPr>
          <w:rFonts w:eastAsia="BatangChe"/>
          <w:sz w:val="20"/>
          <w:szCs w:val="20"/>
        </w:rPr>
        <w:t xml:space="preserve">resultante </w:t>
      </w:r>
      <w:r w:rsidRPr="002F7582">
        <w:rPr>
          <w:rFonts w:eastAsia="BatangChe"/>
          <w:sz w:val="20"/>
          <w:szCs w:val="20"/>
        </w:rPr>
        <w:t>objeto del presente fraccionamiento cuentan con acceso a vía pública, conforme se evidencia en las planimetrías adjuntas.</w:t>
      </w:r>
    </w:p>
    <w:p w14:paraId="15076EC0" w14:textId="593072E5" w:rsidR="00DA2F3F" w:rsidRDefault="00DA2F3F" w:rsidP="00DA2F3F">
      <w:pPr>
        <w:pStyle w:val="Prrafodelista"/>
        <w:jc w:val="both"/>
        <w:rPr>
          <w:rFonts w:eastAsia="BatangChe"/>
          <w:sz w:val="20"/>
          <w:szCs w:val="20"/>
        </w:rPr>
      </w:pPr>
    </w:p>
    <w:p w14:paraId="1D18C66A" w14:textId="513F4745" w:rsidR="00DA2F3F" w:rsidRDefault="00DA2F3F" w:rsidP="00DA2F3F">
      <w:pPr>
        <w:pStyle w:val="Prrafodelista"/>
        <w:numPr>
          <w:ilvl w:val="0"/>
          <w:numId w:val="20"/>
        </w:numPr>
        <w:jc w:val="both"/>
        <w:rPr>
          <w:rFonts w:eastAsia="BatangChe"/>
          <w:sz w:val="20"/>
          <w:szCs w:val="20"/>
        </w:rPr>
      </w:pPr>
      <w:r w:rsidRPr="00DA2F3F">
        <w:rPr>
          <w:rFonts w:eastAsia="BatangChe"/>
          <w:sz w:val="20"/>
          <w:szCs w:val="20"/>
        </w:rPr>
        <w:t xml:space="preserve">Que, conforme al oficio de fecha </w:t>
      </w:r>
      <w:r w:rsidR="00AB6918">
        <w:rPr>
          <w:rFonts w:eastAsia="BatangChe"/>
          <w:sz w:val="20"/>
          <w:szCs w:val="20"/>
        </w:rPr>
        <w:t>30</w:t>
      </w:r>
      <w:r w:rsidRPr="00DA2F3F">
        <w:rPr>
          <w:rFonts w:eastAsia="BatangChe"/>
          <w:sz w:val="20"/>
          <w:szCs w:val="20"/>
        </w:rPr>
        <w:t xml:space="preserve"> de </w:t>
      </w:r>
      <w:r w:rsidR="00AB6918">
        <w:rPr>
          <w:rFonts w:eastAsia="BatangChe"/>
          <w:sz w:val="20"/>
          <w:szCs w:val="20"/>
        </w:rPr>
        <w:t>marzo</w:t>
      </w:r>
      <w:r w:rsidRPr="00DA2F3F">
        <w:rPr>
          <w:rFonts w:eastAsia="BatangChe"/>
          <w:sz w:val="20"/>
          <w:szCs w:val="20"/>
        </w:rPr>
        <w:t xml:space="preserve"> de 2025, suscrito por los señores </w:t>
      </w:r>
      <w:r w:rsidR="00AB6918">
        <w:rPr>
          <w:rFonts w:eastAsia="BatangChe"/>
          <w:sz w:val="20"/>
          <w:szCs w:val="20"/>
        </w:rPr>
        <w:t>Bejarano Gonzalo</w:t>
      </w:r>
      <w:r w:rsidR="001F790E">
        <w:rPr>
          <w:rFonts w:eastAsia="BatangChe"/>
          <w:sz w:val="20"/>
          <w:szCs w:val="20"/>
        </w:rPr>
        <w:t xml:space="preserve"> </w:t>
      </w:r>
      <w:r w:rsidR="00AB6918">
        <w:rPr>
          <w:rFonts w:eastAsia="BatangChe"/>
          <w:sz w:val="20"/>
          <w:szCs w:val="20"/>
        </w:rPr>
        <w:t>Cual propietario</w:t>
      </w:r>
      <w:r w:rsidRPr="00DA2F3F">
        <w:rPr>
          <w:rFonts w:eastAsia="BatangChe"/>
          <w:sz w:val="20"/>
          <w:szCs w:val="20"/>
        </w:rPr>
        <w:t xml:space="preserve"> manifiesta textualmente</w:t>
      </w:r>
      <w:r w:rsidR="00AB6918">
        <w:rPr>
          <w:rFonts w:eastAsia="BatangChe"/>
          <w:sz w:val="20"/>
          <w:szCs w:val="20"/>
        </w:rPr>
        <w:t xml:space="preserve"> lo siguiente</w:t>
      </w:r>
      <w:r w:rsidRPr="00DA2F3F">
        <w:rPr>
          <w:rFonts w:eastAsia="BatangChe"/>
          <w:sz w:val="20"/>
          <w:szCs w:val="20"/>
        </w:rPr>
        <w:t>: “</w:t>
      </w:r>
      <w:r w:rsidR="00AB6918" w:rsidRPr="00AB6918">
        <w:rPr>
          <w:rFonts w:eastAsia="BatangChe"/>
          <w:i/>
          <w:iCs/>
          <w:sz w:val="20"/>
          <w:szCs w:val="20"/>
        </w:rPr>
        <w:t xml:space="preserve">Se realice los trámites necesarios para el traspaso y la inscripción de donación de bien inmueble de la </w:t>
      </w:r>
      <w:r w:rsidR="00AB6918" w:rsidRPr="00AB6918">
        <w:rPr>
          <w:rFonts w:eastAsia="BatangChe"/>
          <w:b/>
          <w:bCs/>
          <w:i/>
          <w:iCs/>
          <w:sz w:val="20"/>
          <w:szCs w:val="20"/>
          <w:u w:val="single"/>
        </w:rPr>
        <w:t>media hectárea de terreno</w:t>
      </w:r>
      <w:r w:rsidR="00AB6918">
        <w:rPr>
          <w:rFonts w:eastAsia="BatangChe"/>
          <w:sz w:val="20"/>
          <w:szCs w:val="20"/>
        </w:rPr>
        <w:t>….</w:t>
      </w:r>
      <w:r w:rsidRPr="00DA2F3F">
        <w:rPr>
          <w:rFonts w:eastAsia="BatangChe"/>
          <w:sz w:val="20"/>
          <w:szCs w:val="20"/>
        </w:rPr>
        <w:t xml:space="preserve">”, es pertinente señalar que, de acuerdo con el levantamiento en sitio realizado por el Ing. </w:t>
      </w:r>
      <w:r w:rsidR="00106EFD">
        <w:rPr>
          <w:rFonts w:eastAsia="BatangChe"/>
          <w:sz w:val="20"/>
          <w:szCs w:val="20"/>
        </w:rPr>
        <w:t>Ángel Cepeda</w:t>
      </w:r>
      <w:r w:rsidRPr="00DA2F3F">
        <w:rPr>
          <w:rFonts w:eastAsia="BatangChe"/>
          <w:sz w:val="20"/>
          <w:szCs w:val="20"/>
        </w:rPr>
        <w:t xml:space="preserve"> —y validado mediante la firma de</w:t>
      </w:r>
      <w:r w:rsidR="00106EFD">
        <w:rPr>
          <w:rFonts w:eastAsia="BatangChe"/>
          <w:sz w:val="20"/>
          <w:szCs w:val="20"/>
        </w:rPr>
        <w:t xml:space="preserve">l </w:t>
      </w:r>
      <w:r w:rsidRPr="00DA2F3F">
        <w:rPr>
          <w:rFonts w:eastAsia="BatangChe"/>
          <w:sz w:val="20"/>
          <w:szCs w:val="20"/>
        </w:rPr>
        <w:t xml:space="preserve">propietario mencionado—, la superficie real del área a donar corresponde a </w:t>
      </w:r>
      <w:r w:rsidR="00106EFD">
        <w:rPr>
          <w:rFonts w:eastAsia="BatangChe"/>
          <w:sz w:val="20"/>
          <w:szCs w:val="20"/>
        </w:rPr>
        <w:t>0.4996</w:t>
      </w:r>
      <w:r w:rsidRPr="00DA2F3F">
        <w:rPr>
          <w:rFonts w:eastAsia="BatangChe"/>
          <w:sz w:val="20"/>
          <w:szCs w:val="20"/>
        </w:rPr>
        <w:t xml:space="preserve"> hectáreas.</w:t>
      </w:r>
    </w:p>
    <w:p w14:paraId="67F099AC" w14:textId="77777777" w:rsidR="00DA2F3F" w:rsidRPr="00DA2F3F" w:rsidRDefault="00DA2F3F" w:rsidP="00DA2F3F">
      <w:pPr>
        <w:pStyle w:val="Prrafodelista"/>
        <w:jc w:val="both"/>
        <w:rPr>
          <w:rFonts w:eastAsia="BatangChe"/>
          <w:sz w:val="20"/>
          <w:szCs w:val="20"/>
          <w:highlight w:val="yellow"/>
        </w:rPr>
      </w:pPr>
    </w:p>
    <w:p w14:paraId="3D38F11B" w14:textId="050FD957" w:rsidR="004B2E01" w:rsidRPr="008D72B3" w:rsidRDefault="004B2E01" w:rsidP="00A964AE">
      <w:pPr>
        <w:pStyle w:val="Default"/>
        <w:numPr>
          <w:ilvl w:val="0"/>
          <w:numId w:val="11"/>
        </w:numPr>
        <w:ind w:right="-568"/>
        <w:jc w:val="both"/>
        <w:rPr>
          <w:rFonts w:eastAsia="BatangChe"/>
          <w:color w:val="auto"/>
          <w:sz w:val="20"/>
          <w:szCs w:val="20"/>
        </w:rPr>
      </w:pPr>
      <w:r w:rsidRPr="008D72B3">
        <w:rPr>
          <w:rFonts w:eastAsia="BatangChe"/>
          <w:color w:val="auto"/>
          <w:sz w:val="20"/>
          <w:szCs w:val="20"/>
        </w:rPr>
        <w:t>Que- Se emite este Informe técnico FAVORABLE para la continuidad del proceso.</w:t>
      </w:r>
    </w:p>
    <w:p w14:paraId="56DC3B4B" w14:textId="2783FCFC" w:rsidR="004B2E01" w:rsidRDefault="004B2E01" w:rsidP="00A964AE">
      <w:pPr>
        <w:pStyle w:val="Lista"/>
        <w:ind w:left="0" w:right="-568" w:firstLine="0"/>
        <w:jc w:val="both"/>
        <w:rPr>
          <w:rFonts w:eastAsia="BatangChe"/>
          <w:b/>
          <w:sz w:val="20"/>
          <w:szCs w:val="20"/>
        </w:rPr>
      </w:pPr>
    </w:p>
    <w:p w14:paraId="0D8D2485" w14:textId="7ABEB50A" w:rsidR="00AF1F67" w:rsidRDefault="00AF1F67" w:rsidP="00A964AE">
      <w:pPr>
        <w:pStyle w:val="Lista"/>
        <w:ind w:left="0" w:right="-568" w:firstLine="0"/>
        <w:jc w:val="both"/>
        <w:rPr>
          <w:rFonts w:eastAsia="BatangChe"/>
          <w:b/>
          <w:sz w:val="20"/>
          <w:szCs w:val="20"/>
        </w:rPr>
      </w:pPr>
    </w:p>
    <w:p w14:paraId="01343FB7" w14:textId="77777777" w:rsidR="00AF1F67" w:rsidRPr="008D72B3" w:rsidRDefault="00AF1F67" w:rsidP="00A964AE">
      <w:pPr>
        <w:pStyle w:val="Lista"/>
        <w:ind w:left="0" w:right="-568" w:firstLine="0"/>
        <w:jc w:val="both"/>
        <w:rPr>
          <w:rFonts w:eastAsia="BatangChe"/>
          <w:b/>
          <w:sz w:val="20"/>
          <w:szCs w:val="20"/>
        </w:rPr>
      </w:pPr>
    </w:p>
    <w:p w14:paraId="015A3804" w14:textId="702BF6AB" w:rsidR="00662D42" w:rsidRPr="008D72B3" w:rsidRDefault="0073238C" w:rsidP="00A964AE">
      <w:pPr>
        <w:pStyle w:val="Lista"/>
        <w:ind w:left="0" w:right="-568" w:firstLine="0"/>
        <w:jc w:val="both"/>
        <w:rPr>
          <w:rFonts w:eastAsia="BatangChe"/>
          <w:b/>
          <w:sz w:val="20"/>
          <w:szCs w:val="20"/>
        </w:rPr>
      </w:pPr>
      <w:r>
        <w:rPr>
          <w:rFonts w:eastAsia="BatangChe"/>
          <w:b/>
          <w:sz w:val="20"/>
          <w:szCs w:val="20"/>
        </w:rPr>
        <w:lastRenderedPageBreak/>
        <w:t>10</w:t>
      </w:r>
      <w:r w:rsidR="00C96414" w:rsidRPr="008D72B3">
        <w:rPr>
          <w:rFonts w:eastAsia="BatangChe"/>
          <w:b/>
          <w:sz w:val="20"/>
          <w:szCs w:val="20"/>
        </w:rPr>
        <w:t>.- RECOMENDACIONES.</w:t>
      </w:r>
    </w:p>
    <w:p w14:paraId="7880AFB1" w14:textId="77777777" w:rsidR="00662D42" w:rsidRPr="008D72B3" w:rsidRDefault="00662D42" w:rsidP="00A964AE">
      <w:pPr>
        <w:pStyle w:val="Lista"/>
        <w:ind w:left="720" w:right="-568" w:firstLine="0"/>
        <w:jc w:val="both"/>
        <w:rPr>
          <w:rFonts w:eastAsia="BatangChe"/>
          <w:sz w:val="20"/>
          <w:szCs w:val="20"/>
        </w:rPr>
      </w:pPr>
    </w:p>
    <w:p w14:paraId="599707B4" w14:textId="32D934CE" w:rsidR="00EA03EA" w:rsidRPr="008D72B3" w:rsidRDefault="00870B3C" w:rsidP="008E6C5C">
      <w:pPr>
        <w:pStyle w:val="Lista"/>
        <w:numPr>
          <w:ilvl w:val="0"/>
          <w:numId w:val="21"/>
        </w:numPr>
        <w:ind w:right="-568"/>
        <w:jc w:val="both"/>
        <w:rPr>
          <w:rFonts w:eastAsia="BatangChe"/>
          <w:sz w:val="20"/>
          <w:szCs w:val="20"/>
        </w:rPr>
      </w:pPr>
      <w:r w:rsidRPr="008D72B3">
        <w:rPr>
          <w:rFonts w:eastAsia="BatangChe"/>
          <w:sz w:val="20"/>
          <w:szCs w:val="20"/>
        </w:rPr>
        <w:t>Se sugiere llevar a cabo una revisión jurídica conforme al marco legal vigente y, si corresponde, proceder con lo solicitado</w:t>
      </w:r>
      <w:r w:rsidR="00E36ACC" w:rsidRPr="008D72B3">
        <w:rPr>
          <w:rFonts w:eastAsia="BatangChe"/>
          <w:sz w:val="20"/>
          <w:szCs w:val="20"/>
        </w:rPr>
        <w:t xml:space="preserve"> en el oficio de petición de este proceso</w:t>
      </w:r>
      <w:r w:rsidRPr="008D72B3">
        <w:rPr>
          <w:rFonts w:eastAsia="BatangChe"/>
          <w:sz w:val="20"/>
          <w:szCs w:val="20"/>
        </w:rPr>
        <w:t>. Cabe destacar que, desde una perspectiva técnica, se han cumplido todas las normativas</w:t>
      </w:r>
      <w:r w:rsidR="004033AB" w:rsidRPr="008D72B3">
        <w:rPr>
          <w:rFonts w:eastAsia="BatangChe"/>
          <w:sz w:val="20"/>
          <w:szCs w:val="20"/>
        </w:rPr>
        <w:t xml:space="preserve"> y criterios técnicos</w:t>
      </w:r>
      <w:r w:rsidRPr="008D72B3">
        <w:rPr>
          <w:rFonts w:eastAsia="BatangChe"/>
          <w:sz w:val="20"/>
          <w:szCs w:val="20"/>
        </w:rPr>
        <w:t xml:space="preserve"> pertinentes</w:t>
      </w:r>
      <w:r w:rsidR="00CA4E08" w:rsidRPr="008D72B3">
        <w:rPr>
          <w:rFonts w:eastAsia="BatangChe"/>
          <w:sz w:val="20"/>
          <w:szCs w:val="20"/>
        </w:rPr>
        <w:t xml:space="preserve"> sobre el </w:t>
      </w:r>
      <w:r w:rsidR="00E36ACC" w:rsidRPr="008D72B3">
        <w:rPr>
          <w:rFonts w:eastAsia="BatangChe"/>
          <w:sz w:val="20"/>
          <w:szCs w:val="20"/>
        </w:rPr>
        <w:t>trámite</w:t>
      </w:r>
      <w:r w:rsidR="00CA4E08" w:rsidRPr="008D72B3">
        <w:rPr>
          <w:rFonts w:eastAsia="BatangChe"/>
          <w:sz w:val="20"/>
          <w:szCs w:val="20"/>
        </w:rPr>
        <w:t xml:space="preserve"> de fraccionamiento </w:t>
      </w:r>
      <w:r w:rsidR="00A04413" w:rsidRPr="008D72B3">
        <w:rPr>
          <w:rFonts w:eastAsia="BatangChe"/>
          <w:sz w:val="20"/>
          <w:szCs w:val="20"/>
        </w:rPr>
        <w:t>de</w:t>
      </w:r>
      <w:r w:rsidR="00106EFD">
        <w:rPr>
          <w:rFonts w:eastAsia="BatangChe"/>
          <w:sz w:val="20"/>
          <w:szCs w:val="20"/>
        </w:rPr>
        <w:t>l señor BEJARANO GONZALO</w:t>
      </w:r>
      <w:r w:rsidR="008D72B3" w:rsidRPr="008D72B3">
        <w:rPr>
          <w:rFonts w:eastAsia="BatangChe"/>
          <w:sz w:val="20"/>
          <w:szCs w:val="20"/>
        </w:rPr>
        <w:t>.</w:t>
      </w:r>
    </w:p>
    <w:p w14:paraId="6ED61415" w14:textId="7958AAA2" w:rsidR="00354917" w:rsidRPr="00E36ACC" w:rsidRDefault="00354917" w:rsidP="008E6C5C">
      <w:pPr>
        <w:pStyle w:val="Lista"/>
        <w:ind w:left="0" w:right="-568" w:firstLine="0"/>
        <w:jc w:val="both"/>
        <w:rPr>
          <w:rFonts w:eastAsia="BatangChe"/>
          <w:sz w:val="20"/>
          <w:szCs w:val="20"/>
        </w:rPr>
      </w:pPr>
    </w:p>
    <w:p w14:paraId="34D23DAF" w14:textId="77777777" w:rsidR="00E36ACC" w:rsidRPr="00E36ACC" w:rsidRDefault="00E36ACC" w:rsidP="00E36ACC">
      <w:pPr>
        <w:pStyle w:val="Lista"/>
        <w:ind w:left="0" w:right="-568" w:firstLine="0"/>
        <w:jc w:val="both"/>
        <w:rPr>
          <w:rFonts w:eastAsia="BatangChe"/>
          <w:sz w:val="20"/>
          <w:szCs w:val="20"/>
        </w:rPr>
      </w:pPr>
    </w:p>
    <w:p w14:paraId="598396D6" w14:textId="72D5AC6D" w:rsidR="00354917" w:rsidRPr="00CA4E08" w:rsidRDefault="00FC741C" w:rsidP="00A04413">
      <w:pPr>
        <w:pStyle w:val="Lista"/>
        <w:ind w:left="0" w:right="-568" w:firstLine="0"/>
        <w:jc w:val="both"/>
        <w:rPr>
          <w:rFonts w:eastAsia="BatangChe"/>
          <w:sz w:val="22"/>
          <w:szCs w:val="22"/>
        </w:rPr>
      </w:pPr>
      <w:r w:rsidRPr="00CA4E08">
        <w:rPr>
          <w:rFonts w:eastAsia="BatangChe"/>
          <w:sz w:val="22"/>
          <w:szCs w:val="22"/>
        </w:rPr>
        <w:t>Cualquier tachado, borrado o alteración</w:t>
      </w:r>
      <w:r w:rsidR="00870B3C" w:rsidRPr="00CA4E08">
        <w:rPr>
          <w:rFonts w:eastAsia="BatangChe"/>
          <w:sz w:val="22"/>
          <w:szCs w:val="22"/>
        </w:rPr>
        <w:t xml:space="preserve"> Física</w:t>
      </w:r>
      <w:r w:rsidRPr="00CA4E08">
        <w:rPr>
          <w:rFonts w:eastAsia="BatangChe"/>
          <w:sz w:val="22"/>
          <w:szCs w:val="22"/>
        </w:rPr>
        <w:t xml:space="preserve"> a este documento invalidará este Informe.  </w:t>
      </w:r>
    </w:p>
    <w:p w14:paraId="31834604" w14:textId="587CFA7D" w:rsidR="0029339B" w:rsidRDefault="0029339B" w:rsidP="00A964AE">
      <w:pPr>
        <w:pStyle w:val="Encabezado"/>
        <w:ind w:right="-568"/>
        <w:rPr>
          <w:rFonts w:eastAsia="BatangChe"/>
          <w:sz w:val="22"/>
          <w:szCs w:val="22"/>
        </w:rPr>
      </w:pPr>
    </w:p>
    <w:p w14:paraId="4DA268BF" w14:textId="6A995155" w:rsidR="00A75486" w:rsidRDefault="00A75486" w:rsidP="00A964AE">
      <w:pPr>
        <w:pStyle w:val="Encabezado"/>
        <w:ind w:right="-568"/>
        <w:rPr>
          <w:rFonts w:eastAsia="BatangChe"/>
          <w:sz w:val="22"/>
          <w:szCs w:val="22"/>
        </w:rPr>
      </w:pPr>
    </w:p>
    <w:p w14:paraId="16D223F1" w14:textId="77777777" w:rsidR="00A75486" w:rsidRDefault="00A75486" w:rsidP="00A964AE">
      <w:pPr>
        <w:pStyle w:val="Encabezado"/>
        <w:ind w:right="-568"/>
        <w:rPr>
          <w:rFonts w:eastAsia="BatangChe"/>
          <w:sz w:val="22"/>
          <w:szCs w:val="22"/>
        </w:rPr>
      </w:pPr>
    </w:p>
    <w:p w14:paraId="60E7F4D2" w14:textId="77777777" w:rsidR="00092B3D" w:rsidRPr="00CA4E08" w:rsidRDefault="00092B3D" w:rsidP="00A964AE">
      <w:pPr>
        <w:pStyle w:val="Encabezado"/>
        <w:ind w:right="-568"/>
        <w:rPr>
          <w:rFonts w:eastAsia="BatangChe"/>
          <w:sz w:val="22"/>
          <w:szCs w:val="22"/>
        </w:rPr>
      </w:pPr>
    </w:p>
    <w:p w14:paraId="7F0BAB4A" w14:textId="7DB72F7D" w:rsidR="00E36ACC" w:rsidRPr="00CA4E08" w:rsidRDefault="00662D42" w:rsidP="00A964AE">
      <w:pPr>
        <w:pStyle w:val="Encabezado"/>
        <w:ind w:right="-568"/>
        <w:rPr>
          <w:rFonts w:eastAsia="BatangChe"/>
          <w:sz w:val="22"/>
          <w:szCs w:val="22"/>
        </w:rPr>
      </w:pPr>
      <w:r w:rsidRPr="00CA4E08">
        <w:rPr>
          <w:rFonts w:eastAsia="BatangChe"/>
          <w:sz w:val="22"/>
          <w:szCs w:val="22"/>
        </w:rPr>
        <w:t>Con un cordial saludo, Informó</w:t>
      </w:r>
    </w:p>
    <w:p w14:paraId="71AABE1F" w14:textId="3E4CA2D9" w:rsidR="00662D42" w:rsidRPr="00CA4E08" w:rsidRDefault="009969AB" w:rsidP="00A964AE">
      <w:pPr>
        <w:pStyle w:val="Encabezado"/>
        <w:ind w:right="-568"/>
        <w:rPr>
          <w:rFonts w:eastAsia="BatangChe"/>
          <w:bCs/>
          <w:sz w:val="22"/>
          <w:szCs w:val="22"/>
        </w:rPr>
      </w:pPr>
      <w:r w:rsidRPr="00CA4E08">
        <w:rPr>
          <w:rFonts w:eastAsia="BatangChe"/>
          <w:bCs/>
          <w:sz w:val="22"/>
          <w:szCs w:val="22"/>
        </w:rPr>
        <w:t xml:space="preserve">Arq. </w:t>
      </w:r>
      <w:r w:rsidR="00662D42" w:rsidRPr="00CA4E08">
        <w:rPr>
          <w:rFonts w:eastAsia="BatangChe"/>
          <w:bCs/>
          <w:sz w:val="22"/>
          <w:szCs w:val="22"/>
        </w:rPr>
        <w:t>Jefersson Fernando Saltos Díaz.</w:t>
      </w:r>
    </w:p>
    <w:p w14:paraId="2E14563D" w14:textId="10813437" w:rsidR="00662D42" w:rsidRPr="00A04413" w:rsidRDefault="009969AB" w:rsidP="00A04413">
      <w:pPr>
        <w:autoSpaceDE w:val="0"/>
        <w:autoSpaceDN w:val="0"/>
        <w:adjustRightInd w:val="0"/>
        <w:ind w:right="-568"/>
        <w:rPr>
          <w:rFonts w:eastAsia="BatangChe"/>
          <w:b/>
          <w:sz w:val="22"/>
          <w:szCs w:val="22"/>
        </w:rPr>
      </w:pPr>
      <w:r w:rsidRPr="00CA4E08">
        <w:rPr>
          <w:rFonts w:eastAsia="BatangChe"/>
          <w:b/>
          <w:sz w:val="22"/>
          <w:szCs w:val="22"/>
        </w:rPr>
        <w:t>ANALISTA DE</w:t>
      </w:r>
      <w:r w:rsidR="00521CAB">
        <w:rPr>
          <w:rFonts w:eastAsia="BatangChe"/>
          <w:b/>
          <w:sz w:val="22"/>
          <w:szCs w:val="22"/>
        </w:rPr>
        <w:t>L USO DEL SUELO URBANO Y RURAL</w:t>
      </w:r>
      <w:r w:rsidR="00A04413">
        <w:rPr>
          <w:rFonts w:eastAsia="BatangChe"/>
          <w:b/>
          <w:sz w:val="22"/>
          <w:szCs w:val="22"/>
        </w:rPr>
        <w:t>-GADMCJS</w:t>
      </w:r>
    </w:p>
    <w:sectPr w:rsidR="00662D42" w:rsidRPr="00A04413" w:rsidSect="008E1F5A">
      <w:headerReference w:type="default" r:id="rId10"/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7095" w14:textId="77777777" w:rsidR="004644E7" w:rsidRDefault="004644E7">
      <w:r>
        <w:separator/>
      </w:r>
    </w:p>
  </w:endnote>
  <w:endnote w:type="continuationSeparator" w:id="0">
    <w:p w14:paraId="0CCA93A0" w14:textId="77777777" w:rsidR="004644E7" w:rsidRDefault="0046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A5B3" w14:textId="77777777" w:rsidR="004644E7" w:rsidRDefault="004644E7">
      <w:r>
        <w:separator/>
      </w:r>
    </w:p>
  </w:footnote>
  <w:footnote w:type="continuationSeparator" w:id="0">
    <w:p w14:paraId="2CDB912F" w14:textId="77777777" w:rsidR="004644E7" w:rsidRDefault="0046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6A82" w14:textId="77777777" w:rsidR="00BD1280" w:rsidRDefault="00BD1280" w:rsidP="003B3A96">
    <w:pPr>
      <w:pStyle w:val="Lista"/>
      <w:ind w:left="0" w:firstLine="0"/>
      <w:jc w:val="center"/>
      <w:rPr>
        <w:rFonts w:ascii="BatangChe" w:eastAsia="BatangChe" w:hAnsi="BatangChe"/>
        <w:b/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C344BD6" wp14:editId="0D4E1BAD">
          <wp:simplePos x="0" y="0"/>
          <wp:positionH relativeFrom="margin">
            <wp:posOffset>-1076960</wp:posOffset>
          </wp:positionH>
          <wp:positionV relativeFrom="margin">
            <wp:posOffset>-1736127</wp:posOffset>
          </wp:positionV>
          <wp:extent cx="7559689" cy="10684800"/>
          <wp:effectExtent l="0" t="0" r="3175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MembretadaAdm23-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89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56FACE" w14:textId="77777777" w:rsidR="00BD1280" w:rsidRDefault="00BD1280" w:rsidP="00706A16">
    <w:pPr>
      <w:pStyle w:val="Lista"/>
      <w:ind w:left="0" w:firstLine="0"/>
      <w:jc w:val="right"/>
      <w:rPr>
        <w:rFonts w:ascii="BatangChe" w:eastAsia="BatangChe" w:hAnsi="BatangChe"/>
        <w:b/>
        <w:sz w:val="20"/>
      </w:rPr>
    </w:pPr>
  </w:p>
  <w:p w14:paraId="19E09B29" w14:textId="77777777" w:rsidR="00BD1280" w:rsidRDefault="00BD1280" w:rsidP="00706A16">
    <w:pPr>
      <w:pStyle w:val="Lista"/>
      <w:ind w:left="0" w:firstLine="0"/>
      <w:jc w:val="right"/>
      <w:rPr>
        <w:rFonts w:ascii="BatangChe" w:eastAsia="BatangChe" w:hAnsi="BatangChe"/>
        <w:b/>
        <w:sz w:val="20"/>
      </w:rPr>
    </w:pPr>
  </w:p>
  <w:p w14:paraId="58AD4424" w14:textId="77777777" w:rsidR="00BD1280" w:rsidRPr="00634614" w:rsidRDefault="00BD1280" w:rsidP="00706A16">
    <w:pPr>
      <w:pStyle w:val="Encabezado"/>
      <w:jc w:val="right"/>
      <w:rPr>
        <w:rFonts w:eastAsia="BatangChe"/>
        <w:b/>
        <w:sz w:val="20"/>
        <w:szCs w:val="20"/>
        <w:u w:val="single"/>
      </w:rPr>
    </w:pPr>
  </w:p>
  <w:p w14:paraId="0A1C0787" w14:textId="5FF9D2FD" w:rsidR="00BD1280" w:rsidRPr="004809E0" w:rsidRDefault="00BD1280" w:rsidP="00706A16">
    <w:pPr>
      <w:pStyle w:val="Encabezado"/>
      <w:jc w:val="right"/>
      <w:rPr>
        <w:rFonts w:eastAsia="BatangChe"/>
        <w:b/>
        <w:sz w:val="20"/>
        <w:szCs w:val="20"/>
        <w:u w:val="single"/>
      </w:rPr>
    </w:pPr>
    <w:r w:rsidRPr="00634614">
      <w:rPr>
        <w:rFonts w:eastAsia="BatangChe"/>
        <w:b/>
        <w:sz w:val="20"/>
        <w:szCs w:val="20"/>
        <w:u w:val="single"/>
      </w:rPr>
      <w:t>Informe No</w:t>
    </w:r>
    <w:r w:rsidRPr="004809E0">
      <w:rPr>
        <w:rFonts w:eastAsia="BatangChe"/>
        <w:b/>
        <w:sz w:val="20"/>
        <w:szCs w:val="20"/>
        <w:u w:val="single"/>
      </w:rPr>
      <w:t>. 0</w:t>
    </w:r>
    <w:r w:rsidR="001A5F4C">
      <w:rPr>
        <w:rFonts w:eastAsia="BatangChe"/>
        <w:b/>
        <w:sz w:val="20"/>
        <w:szCs w:val="20"/>
        <w:u w:val="single"/>
      </w:rPr>
      <w:t>35</w:t>
    </w:r>
    <w:r w:rsidRPr="004809E0">
      <w:rPr>
        <w:rFonts w:eastAsia="BatangChe"/>
        <w:b/>
        <w:sz w:val="20"/>
        <w:szCs w:val="20"/>
        <w:u w:val="single"/>
      </w:rPr>
      <w:t>-</w:t>
    </w:r>
    <w:r w:rsidR="002016DB" w:rsidRPr="004809E0">
      <w:rPr>
        <w:rFonts w:eastAsia="BatangChe"/>
        <w:b/>
        <w:sz w:val="20"/>
        <w:szCs w:val="20"/>
        <w:u w:val="single"/>
      </w:rPr>
      <w:t>JS</w:t>
    </w:r>
    <w:r w:rsidRPr="004809E0">
      <w:rPr>
        <w:rFonts w:eastAsia="BatangChe"/>
        <w:b/>
        <w:sz w:val="20"/>
        <w:szCs w:val="20"/>
        <w:u w:val="single"/>
      </w:rPr>
      <w:t>-FR-GADMCJS-202</w:t>
    </w:r>
    <w:r w:rsidR="000B4720">
      <w:rPr>
        <w:rFonts w:eastAsia="BatangChe"/>
        <w:b/>
        <w:sz w:val="20"/>
        <w:szCs w:val="20"/>
        <w:u w:val="single"/>
      </w:rPr>
      <w:t>5</w:t>
    </w:r>
  </w:p>
  <w:p w14:paraId="70596F7A" w14:textId="30C8A7CC" w:rsidR="00BD1280" w:rsidRPr="00634614" w:rsidRDefault="00BD1280" w:rsidP="00706A16">
    <w:pPr>
      <w:pStyle w:val="Encabezado"/>
      <w:jc w:val="right"/>
      <w:rPr>
        <w:rFonts w:eastAsia="BatangChe"/>
        <w:sz w:val="20"/>
        <w:szCs w:val="20"/>
      </w:rPr>
    </w:pPr>
    <w:r w:rsidRPr="004809E0">
      <w:rPr>
        <w:rFonts w:eastAsia="BatangChe"/>
        <w:sz w:val="20"/>
        <w:szCs w:val="20"/>
      </w:rPr>
      <w:t xml:space="preserve"> </w:t>
    </w:r>
    <w:r w:rsidRPr="004809E0">
      <w:rPr>
        <w:rFonts w:eastAsia="BatangChe"/>
        <w:b/>
        <w:sz w:val="20"/>
        <w:szCs w:val="20"/>
      </w:rPr>
      <w:t xml:space="preserve"> Fecha: </w:t>
    </w:r>
    <w:r w:rsidR="001A5F4C">
      <w:rPr>
        <w:rFonts w:eastAsia="BatangChe"/>
        <w:b/>
        <w:sz w:val="20"/>
        <w:szCs w:val="20"/>
      </w:rPr>
      <w:t>19</w:t>
    </w:r>
    <w:r w:rsidRPr="004809E0">
      <w:rPr>
        <w:rFonts w:eastAsia="BatangChe"/>
        <w:b/>
        <w:sz w:val="20"/>
        <w:szCs w:val="20"/>
      </w:rPr>
      <w:t>/</w:t>
    </w:r>
    <w:r w:rsidR="000B4720">
      <w:rPr>
        <w:rFonts w:eastAsia="BatangChe"/>
        <w:b/>
        <w:sz w:val="20"/>
        <w:szCs w:val="20"/>
      </w:rPr>
      <w:t>0</w:t>
    </w:r>
    <w:r w:rsidR="001A5F4C">
      <w:rPr>
        <w:rFonts w:eastAsia="BatangChe"/>
        <w:b/>
        <w:sz w:val="20"/>
        <w:szCs w:val="20"/>
      </w:rPr>
      <w:t>8</w:t>
    </w:r>
    <w:r w:rsidRPr="004809E0">
      <w:rPr>
        <w:rFonts w:eastAsia="BatangChe"/>
        <w:b/>
        <w:sz w:val="20"/>
        <w:szCs w:val="20"/>
      </w:rPr>
      <w:t>/202</w:t>
    </w:r>
    <w:r w:rsidR="000B4720">
      <w:rPr>
        <w:rFonts w:eastAsia="BatangChe"/>
        <w:b/>
        <w:sz w:val="20"/>
        <w:szCs w:val="20"/>
      </w:rPr>
      <w:t>5</w:t>
    </w:r>
    <w:r w:rsidRPr="00634614">
      <w:rPr>
        <w:rFonts w:eastAsia="BatangChe"/>
        <w:sz w:val="20"/>
        <w:szCs w:val="20"/>
      </w:rPr>
      <w:t xml:space="preserve"> </w:t>
    </w:r>
  </w:p>
  <w:p w14:paraId="32168652" w14:textId="77777777" w:rsidR="00BD1280" w:rsidRDefault="00BD12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36F"/>
    <w:multiLevelType w:val="hybridMultilevel"/>
    <w:tmpl w:val="3EBE8E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1113A"/>
    <w:multiLevelType w:val="hybridMultilevel"/>
    <w:tmpl w:val="99F4B796"/>
    <w:lvl w:ilvl="0" w:tplc="2D84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545C2"/>
    <w:multiLevelType w:val="multilevel"/>
    <w:tmpl w:val="BECC1CA0"/>
    <w:lvl w:ilvl="0">
      <w:start w:val="1"/>
      <w:numFmt w:val="decimal"/>
      <w:pStyle w:val="1TTULO"/>
      <w:lvlText w:val="%1."/>
      <w:lvlJc w:val="left"/>
      <w:pPr>
        <w:ind w:left="81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6C0A" w:themeColor="accent6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0A1746AD"/>
    <w:multiLevelType w:val="hybridMultilevel"/>
    <w:tmpl w:val="501230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E64C3"/>
    <w:multiLevelType w:val="hybridMultilevel"/>
    <w:tmpl w:val="72CEECF4"/>
    <w:lvl w:ilvl="0" w:tplc="A6F223B0">
      <w:start w:val="54"/>
      <w:numFmt w:val="bullet"/>
      <w:lvlText w:val="-"/>
      <w:lvlJc w:val="left"/>
      <w:pPr>
        <w:ind w:left="720" w:hanging="360"/>
      </w:pPr>
      <w:rPr>
        <w:rFonts w:ascii="BatangChe" w:eastAsia="BatangChe" w:hAnsi="BatangChe" w:cs="Times New Roman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04C62"/>
    <w:multiLevelType w:val="hybridMultilevel"/>
    <w:tmpl w:val="DF02000C"/>
    <w:lvl w:ilvl="0" w:tplc="5BCAC068">
      <w:numFmt w:val="bullet"/>
      <w:lvlText w:val="-"/>
      <w:lvlJc w:val="left"/>
      <w:pPr>
        <w:ind w:left="720" w:hanging="360"/>
      </w:pPr>
      <w:rPr>
        <w:rFonts w:ascii="BatangChe" w:eastAsia="BatangChe" w:hAnsi="BatangChe" w:cs="Arial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E7DA0"/>
    <w:multiLevelType w:val="hybridMultilevel"/>
    <w:tmpl w:val="7466CB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65B3A"/>
    <w:multiLevelType w:val="hybridMultilevel"/>
    <w:tmpl w:val="4588D9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C7E16"/>
    <w:multiLevelType w:val="hybridMultilevel"/>
    <w:tmpl w:val="633443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56B4E"/>
    <w:multiLevelType w:val="hybridMultilevel"/>
    <w:tmpl w:val="AE1038C4"/>
    <w:lvl w:ilvl="0" w:tplc="D068DC14">
      <w:numFmt w:val="bullet"/>
      <w:lvlText w:val="-"/>
      <w:lvlJc w:val="left"/>
      <w:pPr>
        <w:ind w:left="720" w:hanging="360"/>
      </w:pPr>
      <w:rPr>
        <w:rFonts w:ascii="BatangChe" w:eastAsia="BatangChe" w:hAnsi="BatangChe" w:cs="Arial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E2F52"/>
    <w:multiLevelType w:val="hybridMultilevel"/>
    <w:tmpl w:val="1F58F650"/>
    <w:lvl w:ilvl="0" w:tplc="240A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1" w15:restartNumberingAfterBreak="0">
    <w:nsid w:val="2ECE4551"/>
    <w:multiLevelType w:val="hybridMultilevel"/>
    <w:tmpl w:val="7F30E378"/>
    <w:lvl w:ilvl="0" w:tplc="26F00B8C">
      <w:start w:val="6"/>
      <w:numFmt w:val="bullet"/>
      <w:lvlText w:val="-"/>
      <w:lvlJc w:val="left"/>
      <w:pPr>
        <w:ind w:left="720" w:hanging="360"/>
      </w:pPr>
      <w:rPr>
        <w:rFonts w:ascii="BatangChe" w:eastAsia="BatangChe" w:hAnsi="BatangChe" w:cs="Times New Roman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51269"/>
    <w:multiLevelType w:val="hybridMultilevel"/>
    <w:tmpl w:val="83CCD1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D2CA2"/>
    <w:multiLevelType w:val="hybridMultilevel"/>
    <w:tmpl w:val="89DAE9E8"/>
    <w:lvl w:ilvl="0" w:tplc="2D84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15130"/>
    <w:multiLevelType w:val="hybridMultilevel"/>
    <w:tmpl w:val="08168612"/>
    <w:lvl w:ilvl="0" w:tplc="2D84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1E69"/>
    <w:multiLevelType w:val="hybridMultilevel"/>
    <w:tmpl w:val="2982B8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B24C53"/>
    <w:multiLevelType w:val="hybridMultilevel"/>
    <w:tmpl w:val="BB4CD6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8097A"/>
    <w:multiLevelType w:val="hybridMultilevel"/>
    <w:tmpl w:val="DD42ED4A"/>
    <w:lvl w:ilvl="0" w:tplc="276472C8">
      <w:start w:val="1"/>
      <w:numFmt w:val="decimalZero"/>
      <w:lvlText w:val="%1."/>
      <w:lvlJc w:val="left"/>
      <w:pPr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C04E2"/>
    <w:multiLevelType w:val="hybridMultilevel"/>
    <w:tmpl w:val="197AC2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40212"/>
    <w:multiLevelType w:val="hybridMultilevel"/>
    <w:tmpl w:val="DD42ED4A"/>
    <w:lvl w:ilvl="0" w:tplc="276472C8">
      <w:start w:val="1"/>
      <w:numFmt w:val="decimalZero"/>
      <w:lvlText w:val="%1."/>
      <w:lvlJc w:val="left"/>
      <w:pPr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C06C6"/>
    <w:multiLevelType w:val="hybridMultilevel"/>
    <w:tmpl w:val="0F962D68"/>
    <w:lvl w:ilvl="0" w:tplc="5DBA3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F5DD9"/>
    <w:multiLevelType w:val="hybridMultilevel"/>
    <w:tmpl w:val="0F4294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9"/>
  </w:num>
  <w:num w:numId="5">
    <w:abstractNumId w:val="18"/>
  </w:num>
  <w:num w:numId="6">
    <w:abstractNumId w:val="19"/>
  </w:num>
  <w:num w:numId="7">
    <w:abstractNumId w:val="11"/>
  </w:num>
  <w:num w:numId="8">
    <w:abstractNumId w:val="4"/>
  </w:num>
  <w:num w:numId="9">
    <w:abstractNumId w:val="10"/>
  </w:num>
  <w:num w:numId="10">
    <w:abstractNumId w:val="16"/>
  </w:num>
  <w:num w:numId="11">
    <w:abstractNumId w:val="20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"/>
  </w:num>
  <w:num w:numId="17">
    <w:abstractNumId w:val="12"/>
  </w:num>
  <w:num w:numId="18">
    <w:abstractNumId w:val="15"/>
  </w:num>
  <w:num w:numId="19">
    <w:abstractNumId w:val="3"/>
  </w:num>
  <w:num w:numId="20">
    <w:abstractNumId w:val="7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41C"/>
    <w:rsid w:val="00000FDE"/>
    <w:rsid w:val="00001A6D"/>
    <w:rsid w:val="00002097"/>
    <w:rsid w:val="00002B30"/>
    <w:rsid w:val="00002E5C"/>
    <w:rsid w:val="00002F99"/>
    <w:rsid w:val="00003F02"/>
    <w:rsid w:val="00004773"/>
    <w:rsid w:val="00004CF2"/>
    <w:rsid w:val="00005041"/>
    <w:rsid w:val="0000644D"/>
    <w:rsid w:val="00006B7D"/>
    <w:rsid w:val="00007BA4"/>
    <w:rsid w:val="00007E9C"/>
    <w:rsid w:val="000103D8"/>
    <w:rsid w:val="00010794"/>
    <w:rsid w:val="00010942"/>
    <w:rsid w:val="000117A5"/>
    <w:rsid w:val="00011D2A"/>
    <w:rsid w:val="00012028"/>
    <w:rsid w:val="000123EB"/>
    <w:rsid w:val="00014C51"/>
    <w:rsid w:val="000150D2"/>
    <w:rsid w:val="000156B9"/>
    <w:rsid w:val="00015EED"/>
    <w:rsid w:val="000178FD"/>
    <w:rsid w:val="00020465"/>
    <w:rsid w:val="0002061E"/>
    <w:rsid w:val="00020F07"/>
    <w:rsid w:val="000235AD"/>
    <w:rsid w:val="00024769"/>
    <w:rsid w:val="000269CA"/>
    <w:rsid w:val="00026A4F"/>
    <w:rsid w:val="000276E6"/>
    <w:rsid w:val="00030343"/>
    <w:rsid w:val="00030BE8"/>
    <w:rsid w:val="0003235D"/>
    <w:rsid w:val="00034E54"/>
    <w:rsid w:val="0003541C"/>
    <w:rsid w:val="00035763"/>
    <w:rsid w:val="00036311"/>
    <w:rsid w:val="00037B18"/>
    <w:rsid w:val="00037C6B"/>
    <w:rsid w:val="00040776"/>
    <w:rsid w:val="00041A1E"/>
    <w:rsid w:val="00042246"/>
    <w:rsid w:val="00042ED4"/>
    <w:rsid w:val="00043777"/>
    <w:rsid w:val="00044BB8"/>
    <w:rsid w:val="000458CF"/>
    <w:rsid w:val="00045D2E"/>
    <w:rsid w:val="00045D90"/>
    <w:rsid w:val="0004698A"/>
    <w:rsid w:val="00046E9E"/>
    <w:rsid w:val="000476E1"/>
    <w:rsid w:val="00050264"/>
    <w:rsid w:val="00050396"/>
    <w:rsid w:val="00051969"/>
    <w:rsid w:val="00052906"/>
    <w:rsid w:val="00053418"/>
    <w:rsid w:val="00053469"/>
    <w:rsid w:val="00053886"/>
    <w:rsid w:val="00056F22"/>
    <w:rsid w:val="00057E8C"/>
    <w:rsid w:val="00060D19"/>
    <w:rsid w:val="000612CD"/>
    <w:rsid w:val="00061AFF"/>
    <w:rsid w:val="000628CB"/>
    <w:rsid w:val="00064FF3"/>
    <w:rsid w:val="00065DF3"/>
    <w:rsid w:val="000661F4"/>
    <w:rsid w:val="00066728"/>
    <w:rsid w:val="00066E89"/>
    <w:rsid w:val="00067D3D"/>
    <w:rsid w:val="00067EA4"/>
    <w:rsid w:val="00071E40"/>
    <w:rsid w:val="0007281F"/>
    <w:rsid w:val="00072BA1"/>
    <w:rsid w:val="00075232"/>
    <w:rsid w:val="000767B2"/>
    <w:rsid w:val="000776CF"/>
    <w:rsid w:val="0007784B"/>
    <w:rsid w:val="0007790B"/>
    <w:rsid w:val="000800F5"/>
    <w:rsid w:val="00080B33"/>
    <w:rsid w:val="00087E67"/>
    <w:rsid w:val="00087FDD"/>
    <w:rsid w:val="000907FB"/>
    <w:rsid w:val="00090A5B"/>
    <w:rsid w:val="00090B32"/>
    <w:rsid w:val="00090FA5"/>
    <w:rsid w:val="0009291C"/>
    <w:rsid w:val="00092B3D"/>
    <w:rsid w:val="000937FA"/>
    <w:rsid w:val="00093943"/>
    <w:rsid w:val="00093AEB"/>
    <w:rsid w:val="000955DA"/>
    <w:rsid w:val="00096235"/>
    <w:rsid w:val="000963C8"/>
    <w:rsid w:val="00096CBF"/>
    <w:rsid w:val="000974B1"/>
    <w:rsid w:val="000A06BC"/>
    <w:rsid w:val="000A1B67"/>
    <w:rsid w:val="000A1E91"/>
    <w:rsid w:val="000A301C"/>
    <w:rsid w:val="000A31F5"/>
    <w:rsid w:val="000A3209"/>
    <w:rsid w:val="000A38FC"/>
    <w:rsid w:val="000A3FD6"/>
    <w:rsid w:val="000A6352"/>
    <w:rsid w:val="000A7B17"/>
    <w:rsid w:val="000B0CAA"/>
    <w:rsid w:val="000B18CA"/>
    <w:rsid w:val="000B1CD9"/>
    <w:rsid w:val="000B2F37"/>
    <w:rsid w:val="000B38E4"/>
    <w:rsid w:val="000B4676"/>
    <w:rsid w:val="000B4720"/>
    <w:rsid w:val="000B5BD1"/>
    <w:rsid w:val="000B679D"/>
    <w:rsid w:val="000C1408"/>
    <w:rsid w:val="000C1600"/>
    <w:rsid w:val="000C3764"/>
    <w:rsid w:val="000C3902"/>
    <w:rsid w:val="000C3B66"/>
    <w:rsid w:val="000C3EA6"/>
    <w:rsid w:val="000C435C"/>
    <w:rsid w:val="000C456E"/>
    <w:rsid w:val="000C5462"/>
    <w:rsid w:val="000C6280"/>
    <w:rsid w:val="000C7504"/>
    <w:rsid w:val="000D0FEC"/>
    <w:rsid w:val="000D1CF3"/>
    <w:rsid w:val="000D2201"/>
    <w:rsid w:val="000D3E6F"/>
    <w:rsid w:val="000D419E"/>
    <w:rsid w:val="000D48B3"/>
    <w:rsid w:val="000D587A"/>
    <w:rsid w:val="000D655E"/>
    <w:rsid w:val="000D6BBB"/>
    <w:rsid w:val="000D728F"/>
    <w:rsid w:val="000E3E8A"/>
    <w:rsid w:val="000E424E"/>
    <w:rsid w:val="000E431B"/>
    <w:rsid w:val="000E4EBC"/>
    <w:rsid w:val="000E564C"/>
    <w:rsid w:val="000E582D"/>
    <w:rsid w:val="000E72E1"/>
    <w:rsid w:val="000E7541"/>
    <w:rsid w:val="000E7702"/>
    <w:rsid w:val="000F0BAF"/>
    <w:rsid w:val="000F220D"/>
    <w:rsid w:val="000F2A61"/>
    <w:rsid w:val="000F3066"/>
    <w:rsid w:val="000F537C"/>
    <w:rsid w:val="000F5601"/>
    <w:rsid w:val="000F579A"/>
    <w:rsid w:val="000F5A82"/>
    <w:rsid w:val="000F7595"/>
    <w:rsid w:val="000F7D84"/>
    <w:rsid w:val="0010136C"/>
    <w:rsid w:val="00101458"/>
    <w:rsid w:val="00101EBA"/>
    <w:rsid w:val="001030A8"/>
    <w:rsid w:val="00104676"/>
    <w:rsid w:val="00104F31"/>
    <w:rsid w:val="00105455"/>
    <w:rsid w:val="001066DB"/>
    <w:rsid w:val="0010691B"/>
    <w:rsid w:val="00106EFD"/>
    <w:rsid w:val="0010702F"/>
    <w:rsid w:val="0010774F"/>
    <w:rsid w:val="00110411"/>
    <w:rsid w:val="0011423A"/>
    <w:rsid w:val="0011483B"/>
    <w:rsid w:val="00114967"/>
    <w:rsid w:val="001157A8"/>
    <w:rsid w:val="001158D2"/>
    <w:rsid w:val="00116692"/>
    <w:rsid w:val="00116807"/>
    <w:rsid w:val="0011764C"/>
    <w:rsid w:val="001176FF"/>
    <w:rsid w:val="001179AF"/>
    <w:rsid w:val="00120FB0"/>
    <w:rsid w:val="00121136"/>
    <w:rsid w:val="00121D04"/>
    <w:rsid w:val="00123598"/>
    <w:rsid w:val="001235F5"/>
    <w:rsid w:val="001236CC"/>
    <w:rsid w:val="00123A31"/>
    <w:rsid w:val="00123F6D"/>
    <w:rsid w:val="0012448F"/>
    <w:rsid w:val="00124DD9"/>
    <w:rsid w:val="0012555D"/>
    <w:rsid w:val="001257CE"/>
    <w:rsid w:val="001258B2"/>
    <w:rsid w:val="0012598B"/>
    <w:rsid w:val="0012760E"/>
    <w:rsid w:val="00127FDB"/>
    <w:rsid w:val="00130A68"/>
    <w:rsid w:val="00130E19"/>
    <w:rsid w:val="001319C0"/>
    <w:rsid w:val="00131E43"/>
    <w:rsid w:val="0013260E"/>
    <w:rsid w:val="00132B0D"/>
    <w:rsid w:val="00132BA8"/>
    <w:rsid w:val="00132E9B"/>
    <w:rsid w:val="001335DC"/>
    <w:rsid w:val="001341AF"/>
    <w:rsid w:val="001362FE"/>
    <w:rsid w:val="0013671C"/>
    <w:rsid w:val="00137E4D"/>
    <w:rsid w:val="001408F4"/>
    <w:rsid w:val="00140A6C"/>
    <w:rsid w:val="00142877"/>
    <w:rsid w:val="00142EBB"/>
    <w:rsid w:val="00144535"/>
    <w:rsid w:val="00144B86"/>
    <w:rsid w:val="00145234"/>
    <w:rsid w:val="00146979"/>
    <w:rsid w:val="00146FAB"/>
    <w:rsid w:val="001472C8"/>
    <w:rsid w:val="00147E50"/>
    <w:rsid w:val="00150282"/>
    <w:rsid w:val="00151B4F"/>
    <w:rsid w:val="00152215"/>
    <w:rsid w:val="00152393"/>
    <w:rsid w:val="00152E6E"/>
    <w:rsid w:val="001531CB"/>
    <w:rsid w:val="00155749"/>
    <w:rsid w:val="00156CC5"/>
    <w:rsid w:val="00156D66"/>
    <w:rsid w:val="0016095C"/>
    <w:rsid w:val="00160973"/>
    <w:rsid w:val="00160FA1"/>
    <w:rsid w:val="0016108D"/>
    <w:rsid w:val="00161979"/>
    <w:rsid w:val="001626D1"/>
    <w:rsid w:val="00163D70"/>
    <w:rsid w:val="001660D6"/>
    <w:rsid w:val="0016612A"/>
    <w:rsid w:val="00166D1E"/>
    <w:rsid w:val="0017014E"/>
    <w:rsid w:val="00170942"/>
    <w:rsid w:val="001737E3"/>
    <w:rsid w:val="0017392C"/>
    <w:rsid w:val="00173A16"/>
    <w:rsid w:val="00174F00"/>
    <w:rsid w:val="00175574"/>
    <w:rsid w:val="001761E7"/>
    <w:rsid w:val="001765AB"/>
    <w:rsid w:val="0018098C"/>
    <w:rsid w:val="00180FEA"/>
    <w:rsid w:val="0018126F"/>
    <w:rsid w:val="00183A54"/>
    <w:rsid w:val="0018454E"/>
    <w:rsid w:val="00185C52"/>
    <w:rsid w:val="00190426"/>
    <w:rsid w:val="00190826"/>
    <w:rsid w:val="00190ACB"/>
    <w:rsid w:val="00190DBA"/>
    <w:rsid w:val="00192B83"/>
    <w:rsid w:val="001948E2"/>
    <w:rsid w:val="001951DF"/>
    <w:rsid w:val="0019596C"/>
    <w:rsid w:val="0019601C"/>
    <w:rsid w:val="0019791D"/>
    <w:rsid w:val="00197EC3"/>
    <w:rsid w:val="001A1D08"/>
    <w:rsid w:val="001A21B1"/>
    <w:rsid w:val="001A48C9"/>
    <w:rsid w:val="001A5F4C"/>
    <w:rsid w:val="001A6F9A"/>
    <w:rsid w:val="001A734D"/>
    <w:rsid w:val="001B031C"/>
    <w:rsid w:val="001B0932"/>
    <w:rsid w:val="001B5504"/>
    <w:rsid w:val="001B57C1"/>
    <w:rsid w:val="001B605B"/>
    <w:rsid w:val="001C023F"/>
    <w:rsid w:val="001C06F0"/>
    <w:rsid w:val="001C0864"/>
    <w:rsid w:val="001C0BCC"/>
    <w:rsid w:val="001C13E0"/>
    <w:rsid w:val="001C1A97"/>
    <w:rsid w:val="001C292C"/>
    <w:rsid w:val="001C2943"/>
    <w:rsid w:val="001C3CB5"/>
    <w:rsid w:val="001C5EAC"/>
    <w:rsid w:val="001C6101"/>
    <w:rsid w:val="001C71DC"/>
    <w:rsid w:val="001C728C"/>
    <w:rsid w:val="001D0126"/>
    <w:rsid w:val="001D2065"/>
    <w:rsid w:val="001D206C"/>
    <w:rsid w:val="001D29F7"/>
    <w:rsid w:val="001D3067"/>
    <w:rsid w:val="001D4D28"/>
    <w:rsid w:val="001E1289"/>
    <w:rsid w:val="001E3B68"/>
    <w:rsid w:val="001E3C2A"/>
    <w:rsid w:val="001E40F0"/>
    <w:rsid w:val="001E422F"/>
    <w:rsid w:val="001E4952"/>
    <w:rsid w:val="001E5273"/>
    <w:rsid w:val="001E61AF"/>
    <w:rsid w:val="001E6989"/>
    <w:rsid w:val="001E6B11"/>
    <w:rsid w:val="001E701A"/>
    <w:rsid w:val="001F0F49"/>
    <w:rsid w:val="001F0FE4"/>
    <w:rsid w:val="001F206B"/>
    <w:rsid w:val="001F2A6A"/>
    <w:rsid w:val="001F378D"/>
    <w:rsid w:val="001F3B50"/>
    <w:rsid w:val="001F4239"/>
    <w:rsid w:val="001F44AA"/>
    <w:rsid w:val="001F450B"/>
    <w:rsid w:val="001F4EDE"/>
    <w:rsid w:val="001F51EE"/>
    <w:rsid w:val="001F60D8"/>
    <w:rsid w:val="001F790E"/>
    <w:rsid w:val="002009E4"/>
    <w:rsid w:val="002016DB"/>
    <w:rsid w:val="00201A17"/>
    <w:rsid w:val="00201E60"/>
    <w:rsid w:val="00202DDA"/>
    <w:rsid w:val="00204BD4"/>
    <w:rsid w:val="00205E57"/>
    <w:rsid w:val="00207196"/>
    <w:rsid w:val="00207399"/>
    <w:rsid w:val="00211297"/>
    <w:rsid w:val="00211BF0"/>
    <w:rsid w:val="002120E7"/>
    <w:rsid w:val="0021257D"/>
    <w:rsid w:val="0021269C"/>
    <w:rsid w:val="00214282"/>
    <w:rsid w:val="00214D28"/>
    <w:rsid w:val="00214D7E"/>
    <w:rsid w:val="00215B4F"/>
    <w:rsid w:val="002166CD"/>
    <w:rsid w:val="00216CE0"/>
    <w:rsid w:val="0021714D"/>
    <w:rsid w:val="002172A1"/>
    <w:rsid w:val="00220F3A"/>
    <w:rsid w:val="002214F7"/>
    <w:rsid w:val="0022196D"/>
    <w:rsid w:val="002230F4"/>
    <w:rsid w:val="002232B1"/>
    <w:rsid w:val="00223794"/>
    <w:rsid w:val="00223E4F"/>
    <w:rsid w:val="00224CFD"/>
    <w:rsid w:val="00225485"/>
    <w:rsid w:val="00225A22"/>
    <w:rsid w:val="00225EBC"/>
    <w:rsid w:val="00226C44"/>
    <w:rsid w:val="00230299"/>
    <w:rsid w:val="0023054A"/>
    <w:rsid w:val="00230977"/>
    <w:rsid w:val="00232348"/>
    <w:rsid w:val="00232736"/>
    <w:rsid w:val="00232F6E"/>
    <w:rsid w:val="00233D22"/>
    <w:rsid w:val="00233F76"/>
    <w:rsid w:val="00236E30"/>
    <w:rsid w:val="00237C31"/>
    <w:rsid w:val="00240386"/>
    <w:rsid w:val="002408C6"/>
    <w:rsid w:val="002409FD"/>
    <w:rsid w:val="00240EE1"/>
    <w:rsid w:val="002439CA"/>
    <w:rsid w:val="00243D0A"/>
    <w:rsid w:val="0024420B"/>
    <w:rsid w:val="00244F89"/>
    <w:rsid w:val="002454C5"/>
    <w:rsid w:val="0024648F"/>
    <w:rsid w:val="00246EB9"/>
    <w:rsid w:val="002474E8"/>
    <w:rsid w:val="00247A10"/>
    <w:rsid w:val="002505F6"/>
    <w:rsid w:val="00252969"/>
    <w:rsid w:val="00252AD3"/>
    <w:rsid w:val="00253844"/>
    <w:rsid w:val="002541E9"/>
    <w:rsid w:val="002541FD"/>
    <w:rsid w:val="00254FED"/>
    <w:rsid w:val="002564B1"/>
    <w:rsid w:val="0025733C"/>
    <w:rsid w:val="002605D8"/>
    <w:rsid w:val="00261A69"/>
    <w:rsid w:val="00261D0C"/>
    <w:rsid w:val="00262BC5"/>
    <w:rsid w:val="00266AFD"/>
    <w:rsid w:val="00267B3A"/>
    <w:rsid w:val="00267EAD"/>
    <w:rsid w:val="00272543"/>
    <w:rsid w:val="00273303"/>
    <w:rsid w:val="002746CA"/>
    <w:rsid w:val="00275037"/>
    <w:rsid w:val="00275C30"/>
    <w:rsid w:val="00275E77"/>
    <w:rsid w:val="00276424"/>
    <w:rsid w:val="00276F64"/>
    <w:rsid w:val="002775D4"/>
    <w:rsid w:val="00280AAF"/>
    <w:rsid w:val="0028135C"/>
    <w:rsid w:val="0028146B"/>
    <w:rsid w:val="00281480"/>
    <w:rsid w:val="0028297D"/>
    <w:rsid w:val="0028382B"/>
    <w:rsid w:val="0028414D"/>
    <w:rsid w:val="002842F0"/>
    <w:rsid w:val="002848FF"/>
    <w:rsid w:val="0028574E"/>
    <w:rsid w:val="00287263"/>
    <w:rsid w:val="00291D36"/>
    <w:rsid w:val="0029339B"/>
    <w:rsid w:val="00294C03"/>
    <w:rsid w:val="00294C6B"/>
    <w:rsid w:val="00295036"/>
    <w:rsid w:val="00295357"/>
    <w:rsid w:val="002955BA"/>
    <w:rsid w:val="00295A61"/>
    <w:rsid w:val="0029600D"/>
    <w:rsid w:val="002960A3"/>
    <w:rsid w:val="002961D4"/>
    <w:rsid w:val="00296BBA"/>
    <w:rsid w:val="0029720D"/>
    <w:rsid w:val="00297256"/>
    <w:rsid w:val="00297368"/>
    <w:rsid w:val="00297963"/>
    <w:rsid w:val="00297CD4"/>
    <w:rsid w:val="002A087B"/>
    <w:rsid w:val="002A248A"/>
    <w:rsid w:val="002A2833"/>
    <w:rsid w:val="002A4A3E"/>
    <w:rsid w:val="002A4C68"/>
    <w:rsid w:val="002A543B"/>
    <w:rsid w:val="002A717C"/>
    <w:rsid w:val="002B0BC0"/>
    <w:rsid w:val="002B167E"/>
    <w:rsid w:val="002B2252"/>
    <w:rsid w:val="002B279A"/>
    <w:rsid w:val="002B2A5D"/>
    <w:rsid w:val="002B3799"/>
    <w:rsid w:val="002B37D2"/>
    <w:rsid w:val="002B5412"/>
    <w:rsid w:val="002B6139"/>
    <w:rsid w:val="002B765E"/>
    <w:rsid w:val="002B7C2D"/>
    <w:rsid w:val="002C1A35"/>
    <w:rsid w:val="002C2207"/>
    <w:rsid w:val="002C2A4E"/>
    <w:rsid w:val="002C36DA"/>
    <w:rsid w:val="002C462A"/>
    <w:rsid w:val="002C4F36"/>
    <w:rsid w:val="002C5962"/>
    <w:rsid w:val="002C5EC8"/>
    <w:rsid w:val="002C6FEE"/>
    <w:rsid w:val="002D074A"/>
    <w:rsid w:val="002D0E33"/>
    <w:rsid w:val="002D18B6"/>
    <w:rsid w:val="002D1934"/>
    <w:rsid w:val="002D19C1"/>
    <w:rsid w:val="002D2202"/>
    <w:rsid w:val="002D30F1"/>
    <w:rsid w:val="002D36D1"/>
    <w:rsid w:val="002D3849"/>
    <w:rsid w:val="002D3FBD"/>
    <w:rsid w:val="002D434B"/>
    <w:rsid w:val="002D4E16"/>
    <w:rsid w:val="002D572C"/>
    <w:rsid w:val="002D5DEC"/>
    <w:rsid w:val="002E045A"/>
    <w:rsid w:val="002E06A4"/>
    <w:rsid w:val="002E0E06"/>
    <w:rsid w:val="002E111C"/>
    <w:rsid w:val="002E218C"/>
    <w:rsid w:val="002E30E2"/>
    <w:rsid w:val="002E3FE6"/>
    <w:rsid w:val="002E5B5B"/>
    <w:rsid w:val="002E6F04"/>
    <w:rsid w:val="002E728C"/>
    <w:rsid w:val="002E72AB"/>
    <w:rsid w:val="002E785B"/>
    <w:rsid w:val="002E7FEA"/>
    <w:rsid w:val="002F3D95"/>
    <w:rsid w:val="002F6394"/>
    <w:rsid w:val="002F650A"/>
    <w:rsid w:val="002F6F5D"/>
    <w:rsid w:val="002F7161"/>
    <w:rsid w:val="002F7582"/>
    <w:rsid w:val="002F7A83"/>
    <w:rsid w:val="003002EE"/>
    <w:rsid w:val="00301AE2"/>
    <w:rsid w:val="00302B86"/>
    <w:rsid w:val="0030314C"/>
    <w:rsid w:val="0030377E"/>
    <w:rsid w:val="003037CE"/>
    <w:rsid w:val="00303F7C"/>
    <w:rsid w:val="00303FFD"/>
    <w:rsid w:val="00304253"/>
    <w:rsid w:val="00305B18"/>
    <w:rsid w:val="00305E46"/>
    <w:rsid w:val="003066E3"/>
    <w:rsid w:val="003072A2"/>
    <w:rsid w:val="00307B46"/>
    <w:rsid w:val="00312A1E"/>
    <w:rsid w:val="00313E70"/>
    <w:rsid w:val="00314FA7"/>
    <w:rsid w:val="00315900"/>
    <w:rsid w:val="00316755"/>
    <w:rsid w:val="00321F7A"/>
    <w:rsid w:val="00323311"/>
    <w:rsid w:val="00323C62"/>
    <w:rsid w:val="00323CCA"/>
    <w:rsid w:val="00324060"/>
    <w:rsid w:val="00324A9A"/>
    <w:rsid w:val="00324E8A"/>
    <w:rsid w:val="00324FEC"/>
    <w:rsid w:val="0032717B"/>
    <w:rsid w:val="003277E6"/>
    <w:rsid w:val="00330005"/>
    <w:rsid w:val="00330C81"/>
    <w:rsid w:val="00330CB8"/>
    <w:rsid w:val="00330D4B"/>
    <w:rsid w:val="003312E7"/>
    <w:rsid w:val="00331B0E"/>
    <w:rsid w:val="0033264B"/>
    <w:rsid w:val="00332971"/>
    <w:rsid w:val="003335F9"/>
    <w:rsid w:val="00333C1F"/>
    <w:rsid w:val="00334887"/>
    <w:rsid w:val="00335888"/>
    <w:rsid w:val="00335ADF"/>
    <w:rsid w:val="00335EE3"/>
    <w:rsid w:val="0033726E"/>
    <w:rsid w:val="00340202"/>
    <w:rsid w:val="00340FA6"/>
    <w:rsid w:val="00341D4D"/>
    <w:rsid w:val="003422DA"/>
    <w:rsid w:val="0034318E"/>
    <w:rsid w:val="003432F7"/>
    <w:rsid w:val="00343ED7"/>
    <w:rsid w:val="0034479E"/>
    <w:rsid w:val="0034535C"/>
    <w:rsid w:val="00345517"/>
    <w:rsid w:val="00346238"/>
    <w:rsid w:val="0035089B"/>
    <w:rsid w:val="00350F8B"/>
    <w:rsid w:val="003533CB"/>
    <w:rsid w:val="0035438A"/>
    <w:rsid w:val="00354917"/>
    <w:rsid w:val="0035525D"/>
    <w:rsid w:val="00355538"/>
    <w:rsid w:val="00355714"/>
    <w:rsid w:val="003560DC"/>
    <w:rsid w:val="003565C8"/>
    <w:rsid w:val="00356B48"/>
    <w:rsid w:val="00360E22"/>
    <w:rsid w:val="00362CEF"/>
    <w:rsid w:val="00363C25"/>
    <w:rsid w:val="00364132"/>
    <w:rsid w:val="00364950"/>
    <w:rsid w:val="00364D9E"/>
    <w:rsid w:val="00364E27"/>
    <w:rsid w:val="0036630C"/>
    <w:rsid w:val="003704E0"/>
    <w:rsid w:val="00370956"/>
    <w:rsid w:val="00370A8F"/>
    <w:rsid w:val="00370E38"/>
    <w:rsid w:val="00370EDD"/>
    <w:rsid w:val="00372ADF"/>
    <w:rsid w:val="0037324F"/>
    <w:rsid w:val="00373742"/>
    <w:rsid w:val="003748E3"/>
    <w:rsid w:val="0037492B"/>
    <w:rsid w:val="0038379E"/>
    <w:rsid w:val="00383B47"/>
    <w:rsid w:val="00383FB7"/>
    <w:rsid w:val="00384753"/>
    <w:rsid w:val="003857C2"/>
    <w:rsid w:val="003858BE"/>
    <w:rsid w:val="003866B2"/>
    <w:rsid w:val="00390B73"/>
    <w:rsid w:val="00391B25"/>
    <w:rsid w:val="003932B8"/>
    <w:rsid w:val="00395C3B"/>
    <w:rsid w:val="00395E83"/>
    <w:rsid w:val="0039721B"/>
    <w:rsid w:val="00397413"/>
    <w:rsid w:val="0039789D"/>
    <w:rsid w:val="003A025D"/>
    <w:rsid w:val="003A033A"/>
    <w:rsid w:val="003A47CC"/>
    <w:rsid w:val="003A50E9"/>
    <w:rsid w:val="003A5504"/>
    <w:rsid w:val="003A62A5"/>
    <w:rsid w:val="003A6D41"/>
    <w:rsid w:val="003B0C53"/>
    <w:rsid w:val="003B0D5D"/>
    <w:rsid w:val="003B0E5B"/>
    <w:rsid w:val="003B1D1B"/>
    <w:rsid w:val="003B2E17"/>
    <w:rsid w:val="003B3311"/>
    <w:rsid w:val="003B3321"/>
    <w:rsid w:val="003B3A96"/>
    <w:rsid w:val="003B52AC"/>
    <w:rsid w:val="003B57D1"/>
    <w:rsid w:val="003B6118"/>
    <w:rsid w:val="003C0569"/>
    <w:rsid w:val="003C163D"/>
    <w:rsid w:val="003C2DE5"/>
    <w:rsid w:val="003C33D7"/>
    <w:rsid w:val="003C7418"/>
    <w:rsid w:val="003C7553"/>
    <w:rsid w:val="003C7C92"/>
    <w:rsid w:val="003C7CD8"/>
    <w:rsid w:val="003D03FE"/>
    <w:rsid w:val="003D0D64"/>
    <w:rsid w:val="003D26F6"/>
    <w:rsid w:val="003D31FB"/>
    <w:rsid w:val="003D37E5"/>
    <w:rsid w:val="003D4051"/>
    <w:rsid w:val="003D4F2F"/>
    <w:rsid w:val="003D543F"/>
    <w:rsid w:val="003D574D"/>
    <w:rsid w:val="003D5836"/>
    <w:rsid w:val="003D643F"/>
    <w:rsid w:val="003D701C"/>
    <w:rsid w:val="003D7200"/>
    <w:rsid w:val="003D75CC"/>
    <w:rsid w:val="003E1A4E"/>
    <w:rsid w:val="003E3252"/>
    <w:rsid w:val="003E3AF5"/>
    <w:rsid w:val="003E44ED"/>
    <w:rsid w:val="003E5C30"/>
    <w:rsid w:val="003E5E74"/>
    <w:rsid w:val="003E7073"/>
    <w:rsid w:val="003E7BFA"/>
    <w:rsid w:val="003F0B8A"/>
    <w:rsid w:val="003F1822"/>
    <w:rsid w:val="003F22DC"/>
    <w:rsid w:val="003F2849"/>
    <w:rsid w:val="003F380E"/>
    <w:rsid w:val="003F3885"/>
    <w:rsid w:val="003F3CB3"/>
    <w:rsid w:val="003F419B"/>
    <w:rsid w:val="003F463C"/>
    <w:rsid w:val="003F4CAA"/>
    <w:rsid w:val="003F5488"/>
    <w:rsid w:val="00400151"/>
    <w:rsid w:val="00400C7E"/>
    <w:rsid w:val="00400FB7"/>
    <w:rsid w:val="0040114D"/>
    <w:rsid w:val="00401B1C"/>
    <w:rsid w:val="0040292D"/>
    <w:rsid w:val="004033AB"/>
    <w:rsid w:val="004037B5"/>
    <w:rsid w:val="00404E7D"/>
    <w:rsid w:val="00405EE2"/>
    <w:rsid w:val="00406278"/>
    <w:rsid w:val="004063A0"/>
    <w:rsid w:val="00406E72"/>
    <w:rsid w:val="0040772C"/>
    <w:rsid w:val="00407DCB"/>
    <w:rsid w:val="00412E7A"/>
    <w:rsid w:val="004134FC"/>
    <w:rsid w:val="004137B6"/>
    <w:rsid w:val="00413BB3"/>
    <w:rsid w:val="0041632D"/>
    <w:rsid w:val="00416E2E"/>
    <w:rsid w:val="00417369"/>
    <w:rsid w:val="004178B3"/>
    <w:rsid w:val="00420041"/>
    <w:rsid w:val="00420752"/>
    <w:rsid w:val="004210B0"/>
    <w:rsid w:val="00421157"/>
    <w:rsid w:val="0042342A"/>
    <w:rsid w:val="00424278"/>
    <w:rsid w:val="00424ECA"/>
    <w:rsid w:val="00425744"/>
    <w:rsid w:val="00427083"/>
    <w:rsid w:val="0043006A"/>
    <w:rsid w:val="004300C3"/>
    <w:rsid w:val="004307F7"/>
    <w:rsid w:val="00430A40"/>
    <w:rsid w:val="004313E4"/>
    <w:rsid w:val="00432700"/>
    <w:rsid w:val="0043277D"/>
    <w:rsid w:val="00433235"/>
    <w:rsid w:val="00433BE6"/>
    <w:rsid w:val="00434E9F"/>
    <w:rsid w:val="004363FC"/>
    <w:rsid w:val="004378FC"/>
    <w:rsid w:val="00440D84"/>
    <w:rsid w:val="004413AA"/>
    <w:rsid w:val="0044165D"/>
    <w:rsid w:val="00441D8B"/>
    <w:rsid w:val="00441F1C"/>
    <w:rsid w:val="004446DC"/>
    <w:rsid w:val="00444FA4"/>
    <w:rsid w:val="004451A6"/>
    <w:rsid w:val="004453EC"/>
    <w:rsid w:val="00447965"/>
    <w:rsid w:val="004506A3"/>
    <w:rsid w:val="00450708"/>
    <w:rsid w:val="0045083F"/>
    <w:rsid w:val="00450AD1"/>
    <w:rsid w:val="00452B18"/>
    <w:rsid w:val="00453D22"/>
    <w:rsid w:val="004547D3"/>
    <w:rsid w:val="00454AEA"/>
    <w:rsid w:val="00455579"/>
    <w:rsid w:val="0046062C"/>
    <w:rsid w:val="00461DEA"/>
    <w:rsid w:val="0046271D"/>
    <w:rsid w:val="00462D7C"/>
    <w:rsid w:val="00462FEB"/>
    <w:rsid w:val="00463600"/>
    <w:rsid w:val="004642EA"/>
    <w:rsid w:val="004644E7"/>
    <w:rsid w:val="004646A0"/>
    <w:rsid w:val="00465189"/>
    <w:rsid w:val="004659DE"/>
    <w:rsid w:val="004667AC"/>
    <w:rsid w:val="0046702A"/>
    <w:rsid w:val="00467C55"/>
    <w:rsid w:val="00470D82"/>
    <w:rsid w:val="00471E1A"/>
    <w:rsid w:val="00472130"/>
    <w:rsid w:val="00472D3D"/>
    <w:rsid w:val="0047359D"/>
    <w:rsid w:val="00473F47"/>
    <w:rsid w:val="004748D8"/>
    <w:rsid w:val="00476EC6"/>
    <w:rsid w:val="00477935"/>
    <w:rsid w:val="004809E0"/>
    <w:rsid w:val="00480E81"/>
    <w:rsid w:val="004813C7"/>
    <w:rsid w:val="004818DC"/>
    <w:rsid w:val="00482E79"/>
    <w:rsid w:val="00483B98"/>
    <w:rsid w:val="00485790"/>
    <w:rsid w:val="00485867"/>
    <w:rsid w:val="004878F1"/>
    <w:rsid w:val="004917F4"/>
    <w:rsid w:val="00493438"/>
    <w:rsid w:val="00494A1B"/>
    <w:rsid w:val="004953B4"/>
    <w:rsid w:val="00495702"/>
    <w:rsid w:val="00495B2A"/>
    <w:rsid w:val="00496923"/>
    <w:rsid w:val="004972AA"/>
    <w:rsid w:val="00497631"/>
    <w:rsid w:val="00497B2D"/>
    <w:rsid w:val="00497BB5"/>
    <w:rsid w:val="004A0E46"/>
    <w:rsid w:val="004A1338"/>
    <w:rsid w:val="004A3237"/>
    <w:rsid w:val="004A3413"/>
    <w:rsid w:val="004A3FCE"/>
    <w:rsid w:val="004A5033"/>
    <w:rsid w:val="004A591D"/>
    <w:rsid w:val="004A5C4A"/>
    <w:rsid w:val="004A73FF"/>
    <w:rsid w:val="004B0840"/>
    <w:rsid w:val="004B113F"/>
    <w:rsid w:val="004B29D5"/>
    <w:rsid w:val="004B2BAF"/>
    <w:rsid w:val="004B2E01"/>
    <w:rsid w:val="004B5270"/>
    <w:rsid w:val="004C053D"/>
    <w:rsid w:val="004C08A1"/>
    <w:rsid w:val="004C1EAE"/>
    <w:rsid w:val="004C1F2D"/>
    <w:rsid w:val="004C2C36"/>
    <w:rsid w:val="004C386F"/>
    <w:rsid w:val="004C38DF"/>
    <w:rsid w:val="004C5A40"/>
    <w:rsid w:val="004C6333"/>
    <w:rsid w:val="004C6B4B"/>
    <w:rsid w:val="004C7483"/>
    <w:rsid w:val="004D07B6"/>
    <w:rsid w:val="004D0CBB"/>
    <w:rsid w:val="004D2ABD"/>
    <w:rsid w:val="004D4608"/>
    <w:rsid w:val="004D5D76"/>
    <w:rsid w:val="004D7EC3"/>
    <w:rsid w:val="004E158F"/>
    <w:rsid w:val="004E2830"/>
    <w:rsid w:val="004E36B4"/>
    <w:rsid w:val="004E431B"/>
    <w:rsid w:val="004E4392"/>
    <w:rsid w:val="004E5466"/>
    <w:rsid w:val="004E5591"/>
    <w:rsid w:val="004E6367"/>
    <w:rsid w:val="004E6751"/>
    <w:rsid w:val="004E6ED3"/>
    <w:rsid w:val="004E7FA4"/>
    <w:rsid w:val="004F0096"/>
    <w:rsid w:val="004F04ED"/>
    <w:rsid w:val="004F1AD8"/>
    <w:rsid w:val="004F1CBB"/>
    <w:rsid w:val="004F235A"/>
    <w:rsid w:val="004F26BD"/>
    <w:rsid w:val="004F289B"/>
    <w:rsid w:val="004F2CF3"/>
    <w:rsid w:val="004F2D30"/>
    <w:rsid w:val="004F4053"/>
    <w:rsid w:val="004F48E6"/>
    <w:rsid w:val="004F5E44"/>
    <w:rsid w:val="004F5E67"/>
    <w:rsid w:val="004F63BC"/>
    <w:rsid w:val="004F7126"/>
    <w:rsid w:val="00500D45"/>
    <w:rsid w:val="005040CA"/>
    <w:rsid w:val="00504BAA"/>
    <w:rsid w:val="00504D62"/>
    <w:rsid w:val="00504DCD"/>
    <w:rsid w:val="00504EB4"/>
    <w:rsid w:val="00507CAC"/>
    <w:rsid w:val="00510EA4"/>
    <w:rsid w:val="00510F0C"/>
    <w:rsid w:val="00512483"/>
    <w:rsid w:val="00512CDE"/>
    <w:rsid w:val="00512E00"/>
    <w:rsid w:val="00513737"/>
    <w:rsid w:val="0051460A"/>
    <w:rsid w:val="005173C8"/>
    <w:rsid w:val="005177F8"/>
    <w:rsid w:val="00517894"/>
    <w:rsid w:val="00521CAB"/>
    <w:rsid w:val="005235E4"/>
    <w:rsid w:val="00524190"/>
    <w:rsid w:val="00525E7C"/>
    <w:rsid w:val="005266F0"/>
    <w:rsid w:val="00530E7D"/>
    <w:rsid w:val="0053165C"/>
    <w:rsid w:val="0053422E"/>
    <w:rsid w:val="005354B7"/>
    <w:rsid w:val="00535D53"/>
    <w:rsid w:val="005360D3"/>
    <w:rsid w:val="0053625D"/>
    <w:rsid w:val="0054062B"/>
    <w:rsid w:val="0054403E"/>
    <w:rsid w:val="00544DC0"/>
    <w:rsid w:val="00545614"/>
    <w:rsid w:val="00546FF9"/>
    <w:rsid w:val="00547778"/>
    <w:rsid w:val="0054781A"/>
    <w:rsid w:val="00550416"/>
    <w:rsid w:val="00550B2D"/>
    <w:rsid w:val="00550D1C"/>
    <w:rsid w:val="00550F57"/>
    <w:rsid w:val="00552858"/>
    <w:rsid w:val="0055317A"/>
    <w:rsid w:val="005532CD"/>
    <w:rsid w:val="00555492"/>
    <w:rsid w:val="0055595C"/>
    <w:rsid w:val="00557016"/>
    <w:rsid w:val="005608A4"/>
    <w:rsid w:val="0056199F"/>
    <w:rsid w:val="00562161"/>
    <w:rsid w:val="00563DB5"/>
    <w:rsid w:val="00566E22"/>
    <w:rsid w:val="00566F87"/>
    <w:rsid w:val="005709DA"/>
    <w:rsid w:val="0057268C"/>
    <w:rsid w:val="00573274"/>
    <w:rsid w:val="005732A9"/>
    <w:rsid w:val="00573D87"/>
    <w:rsid w:val="00574701"/>
    <w:rsid w:val="00574B03"/>
    <w:rsid w:val="005755A4"/>
    <w:rsid w:val="0057579D"/>
    <w:rsid w:val="00575849"/>
    <w:rsid w:val="0057586F"/>
    <w:rsid w:val="00576BDD"/>
    <w:rsid w:val="005776EA"/>
    <w:rsid w:val="00580C75"/>
    <w:rsid w:val="005810EB"/>
    <w:rsid w:val="005816C8"/>
    <w:rsid w:val="00581B6C"/>
    <w:rsid w:val="00581D91"/>
    <w:rsid w:val="005826FC"/>
    <w:rsid w:val="0058336F"/>
    <w:rsid w:val="00584BD5"/>
    <w:rsid w:val="0058518C"/>
    <w:rsid w:val="005869E2"/>
    <w:rsid w:val="00586A0F"/>
    <w:rsid w:val="00586FCA"/>
    <w:rsid w:val="00590EFE"/>
    <w:rsid w:val="00591F96"/>
    <w:rsid w:val="00593655"/>
    <w:rsid w:val="005938F3"/>
    <w:rsid w:val="00595AE2"/>
    <w:rsid w:val="00595DDA"/>
    <w:rsid w:val="0059625F"/>
    <w:rsid w:val="00597457"/>
    <w:rsid w:val="0059762F"/>
    <w:rsid w:val="005A013C"/>
    <w:rsid w:val="005A0191"/>
    <w:rsid w:val="005A19D8"/>
    <w:rsid w:val="005A2209"/>
    <w:rsid w:val="005A2C61"/>
    <w:rsid w:val="005A493B"/>
    <w:rsid w:val="005A65C6"/>
    <w:rsid w:val="005A6830"/>
    <w:rsid w:val="005A7078"/>
    <w:rsid w:val="005A7800"/>
    <w:rsid w:val="005B134D"/>
    <w:rsid w:val="005B2644"/>
    <w:rsid w:val="005B314D"/>
    <w:rsid w:val="005B3FBE"/>
    <w:rsid w:val="005B6072"/>
    <w:rsid w:val="005B7ADE"/>
    <w:rsid w:val="005C02D0"/>
    <w:rsid w:val="005C030C"/>
    <w:rsid w:val="005C0544"/>
    <w:rsid w:val="005C1A45"/>
    <w:rsid w:val="005C1B73"/>
    <w:rsid w:val="005C1CDB"/>
    <w:rsid w:val="005C1F3D"/>
    <w:rsid w:val="005C207D"/>
    <w:rsid w:val="005C2D47"/>
    <w:rsid w:val="005C2E33"/>
    <w:rsid w:val="005C3C27"/>
    <w:rsid w:val="005C4858"/>
    <w:rsid w:val="005C5778"/>
    <w:rsid w:val="005C5F5D"/>
    <w:rsid w:val="005C70F8"/>
    <w:rsid w:val="005C7347"/>
    <w:rsid w:val="005D106F"/>
    <w:rsid w:val="005D2B74"/>
    <w:rsid w:val="005D3CA5"/>
    <w:rsid w:val="005D3F4C"/>
    <w:rsid w:val="005D5A50"/>
    <w:rsid w:val="005D6618"/>
    <w:rsid w:val="005D71D3"/>
    <w:rsid w:val="005D7338"/>
    <w:rsid w:val="005D78E1"/>
    <w:rsid w:val="005D7CAF"/>
    <w:rsid w:val="005E0369"/>
    <w:rsid w:val="005E09C7"/>
    <w:rsid w:val="005E2538"/>
    <w:rsid w:val="005E276E"/>
    <w:rsid w:val="005E2863"/>
    <w:rsid w:val="005E2CB4"/>
    <w:rsid w:val="005E33DD"/>
    <w:rsid w:val="005E3DE6"/>
    <w:rsid w:val="005E5333"/>
    <w:rsid w:val="005E5592"/>
    <w:rsid w:val="005E5AA8"/>
    <w:rsid w:val="005E5FAF"/>
    <w:rsid w:val="005E609D"/>
    <w:rsid w:val="005E78DE"/>
    <w:rsid w:val="005E7DB1"/>
    <w:rsid w:val="005F0EE2"/>
    <w:rsid w:val="005F1394"/>
    <w:rsid w:val="005F1B89"/>
    <w:rsid w:val="005F2631"/>
    <w:rsid w:val="005F420C"/>
    <w:rsid w:val="005F4A8E"/>
    <w:rsid w:val="005F4B9D"/>
    <w:rsid w:val="005F5017"/>
    <w:rsid w:val="005F7102"/>
    <w:rsid w:val="006006D2"/>
    <w:rsid w:val="00600773"/>
    <w:rsid w:val="00603854"/>
    <w:rsid w:val="0060436F"/>
    <w:rsid w:val="00605C6B"/>
    <w:rsid w:val="00605EF8"/>
    <w:rsid w:val="0060686E"/>
    <w:rsid w:val="006074ED"/>
    <w:rsid w:val="006102E2"/>
    <w:rsid w:val="00610C04"/>
    <w:rsid w:val="0061249F"/>
    <w:rsid w:val="00612D1B"/>
    <w:rsid w:val="00613875"/>
    <w:rsid w:val="006157A6"/>
    <w:rsid w:val="00615922"/>
    <w:rsid w:val="00617D79"/>
    <w:rsid w:val="00620299"/>
    <w:rsid w:val="006219D7"/>
    <w:rsid w:val="006226A6"/>
    <w:rsid w:val="006233EF"/>
    <w:rsid w:val="0062352F"/>
    <w:rsid w:val="006235C7"/>
    <w:rsid w:val="00623E44"/>
    <w:rsid w:val="00623EEF"/>
    <w:rsid w:val="00624201"/>
    <w:rsid w:val="00624994"/>
    <w:rsid w:val="00624C07"/>
    <w:rsid w:val="00624E0A"/>
    <w:rsid w:val="006251A2"/>
    <w:rsid w:val="00625389"/>
    <w:rsid w:val="006253C9"/>
    <w:rsid w:val="00625767"/>
    <w:rsid w:val="006269C5"/>
    <w:rsid w:val="00626A0E"/>
    <w:rsid w:val="006270A3"/>
    <w:rsid w:val="00630BA1"/>
    <w:rsid w:val="00631791"/>
    <w:rsid w:val="00631A0A"/>
    <w:rsid w:val="00631A18"/>
    <w:rsid w:val="00633FB6"/>
    <w:rsid w:val="00634165"/>
    <w:rsid w:val="006344E0"/>
    <w:rsid w:val="00634614"/>
    <w:rsid w:val="00634761"/>
    <w:rsid w:val="00635260"/>
    <w:rsid w:val="00635516"/>
    <w:rsid w:val="00636D9C"/>
    <w:rsid w:val="00637F47"/>
    <w:rsid w:val="006406DD"/>
    <w:rsid w:val="0064086B"/>
    <w:rsid w:val="00640C8B"/>
    <w:rsid w:val="0064128E"/>
    <w:rsid w:val="006418C1"/>
    <w:rsid w:val="0064207B"/>
    <w:rsid w:val="006428A4"/>
    <w:rsid w:val="00642CFF"/>
    <w:rsid w:val="00643A5B"/>
    <w:rsid w:val="00643E5B"/>
    <w:rsid w:val="006441BE"/>
    <w:rsid w:val="00645686"/>
    <w:rsid w:val="00646094"/>
    <w:rsid w:val="00646939"/>
    <w:rsid w:val="00646AA7"/>
    <w:rsid w:val="00646C89"/>
    <w:rsid w:val="00646D64"/>
    <w:rsid w:val="00646E43"/>
    <w:rsid w:val="00646E6C"/>
    <w:rsid w:val="00650027"/>
    <w:rsid w:val="00651AAC"/>
    <w:rsid w:val="00651FB7"/>
    <w:rsid w:val="00651FF5"/>
    <w:rsid w:val="00652CD9"/>
    <w:rsid w:val="00653D3A"/>
    <w:rsid w:val="00654D71"/>
    <w:rsid w:val="006563CA"/>
    <w:rsid w:val="0065674E"/>
    <w:rsid w:val="0065691E"/>
    <w:rsid w:val="00657D53"/>
    <w:rsid w:val="006601ED"/>
    <w:rsid w:val="0066041A"/>
    <w:rsid w:val="0066070C"/>
    <w:rsid w:val="006607E1"/>
    <w:rsid w:val="00660816"/>
    <w:rsid w:val="006609FF"/>
    <w:rsid w:val="00661BA4"/>
    <w:rsid w:val="00662892"/>
    <w:rsid w:val="0066291B"/>
    <w:rsid w:val="00662D42"/>
    <w:rsid w:val="0066369C"/>
    <w:rsid w:val="0066387A"/>
    <w:rsid w:val="0066543B"/>
    <w:rsid w:val="00666502"/>
    <w:rsid w:val="00670210"/>
    <w:rsid w:val="0067167F"/>
    <w:rsid w:val="0067246C"/>
    <w:rsid w:val="006733BC"/>
    <w:rsid w:val="00673EC5"/>
    <w:rsid w:val="00675527"/>
    <w:rsid w:val="00675684"/>
    <w:rsid w:val="006763CB"/>
    <w:rsid w:val="0067684C"/>
    <w:rsid w:val="006779D7"/>
    <w:rsid w:val="00680A71"/>
    <w:rsid w:val="00682011"/>
    <w:rsid w:val="006822F2"/>
    <w:rsid w:val="00682CD5"/>
    <w:rsid w:val="00684190"/>
    <w:rsid w:val="00684261"/>
    <w:rsid w:val="006846E6"/>
    <w:rsid w:val="00686441"/>
    <w:rsid w:val="00687BF5"/>
    <w:rsid w:val="00692C86"/>
    <w:rsid w:val="0069470D"/>
    <w:rsid w:val="00694A57"/>
    <w:rsid w:val="006958BC"/>
    <w:rsid w:val="00695CBA"/>
    <w:rsid w:val="00696020"/>
    <w:rsid w:val="006A169B"/>
    <w:rsid w:val="006A175F"/>
    <w:rsid w:val="006A1EDA"/>
    <w:rsid w:val="006A2446"/>
    <w:rsid w:val="006A2660"/>
    <w:rsid w:val="006A2CE6"/>
    <w:rsid w:val="006A4355"/>
    <w:rsid w:val="006A5111"/>
    <w:rsid w:val="006A5487"/>
    <w:rsid w:val="006A5BB8"/>
    <w:rsid w:val="006A7A6D"/>
    <w:rsid w:val="006A7CE4"/>
    <w:rsid w:val="006A7F5F"/>
    <w:rsid w:val="006B0586"/>
    <w:rsid w:val="006B07CD"/>
    <w:rsid w:val="006B0C20"/>
    <w:rsid w:val="006B1626"/>
    <w:rsid w:val="006B444C"/>
    <w:rsid w:val="006B5D94"/>
    <w:rsid w:val="006B5DC5"/>
    <w:rsid w:val="006B6F78"/>
    <w:rsid w:val="006B6FDE"/>
    <w:rsid w:val="006B75D0"/>
    <w:rsid w:val="006C0699"/>
    <w:rsid w:val="006C07DF"/>
    <w:rsid w:val="006C09FD"/>
    <w:rsid w:val="006C1202"/>
    <w:rsid w:val="006C17DA"/>
    <w:rsid w:val="006C1F29"/>
    <w:rsid w:val="006C2309"/>
    <w:rsid w:val="006C2830"/>
    <w:rsid w:val="006C2A73"/>
    <w:rsid w:val="006C308C"/>
    <w:rsid w:val="006C4B75"/>
    <w:rsid w:val="006C5354"/>
    <w:rsid w:val="006C5567"/>
    <w:rsid w:val="006C6947"/>
    <w:rsid w:val="006C69D1"/>
    <w:rsid w:val="006C6AF8"/>
    <w:rsid w:val="006C6EAF"/>
    <w:rsid w:val="006C76A6"/>
    <w:rsid w:val="006D1756"/>
    <w:rsid w:val="006D177C"/>
    <w:rsid w:val="006D2EF6"/>
    <w:rsid w:val="006D4424"/>
    <w:rsid w:val="006D5EFE"/>
    <w:rsid w:val="006D6102"/>
    <w:rsid w:val="006E18DB"/>
    <w:rsid w:val="006E1917"/>
    <w:rsid w:val="006E1A0A"/>
    <w:rsid w:val="006E3C4F"/>
    <w:rsid w:val="006E3ED9"/>
    <w:rsid w:val="006E4B0F"/>
    <w:rsid w:val="006E538D"/>
    <w:rsid w:val="006E670D"/>
    <w:rsid w:val="006E6C76"/>
    <w:rsid w:val="006E7A5D"/>
    <w:rsid w:val="006F0381"/>
    <w:rsid w:val="006F1627"/>
    <w:rsid w:val="006F16A9"/>
    <w:rsid w:val="006F2588"/>
    <w:rsid w:val="006F3086"/>
    <w:rsid w:val="006F3EC5"/>
    <w:rsid w:val="006F3EE9"/>
    <w:rsid w:val="006F41AC"/>
    <w:rsid w:val="006F4A3D"/>
    <w:rsid w:val="006F5B3E"/>
    <w:rsid w:val="006F6A32"/>
    <w:rsid w:val="006F6D2F"/>
    <w:rsid w:val="006F70ED"/>
    <w:rsid w:val="006F76F7"/>
    <w:rsid w:val="006F798D"/>
    <w:rsid w:val="007002E9"/>
    <w:rsid w:val="00700411"/>
    <w:rsid w:val="00702D68"/>
    <w:rsid w:val="007032BA"/>
    <w:rsid w:val="007050E3"/>
    <w:rsid w:val="00705277"/>
    <w:rsid w:val="00705735"/>
    <w:rsid w:val="00706A16"/>
    <w:rsid w:val="007073F3"/>
    <w:rsid w:val="00711ECF"/>
    <w:rsid w:val="00711F57"/>
    <w:rsid w:val="0071281C"/>
    <w:rsid w:val="0071391E"/>
    <w:rsid w:val="0071470E"/>
    <w:rsid w:val="00714D60"/>
    <w:rsid w:val="00715095"/>
    <w:rsid w:val="007151C2"/>
    <w:rsid w:val="00715449"/>
    <w:rsid w:val="007156BC"/>
    <w:rsid w:val="0071676A"/>
    <w:rsid w:val="00717010"/>
    <w:rsid w:val="007207A6"/>
    <w:rsid w:val="00720F29"/>
    <w:rsid w:val="0072118F"/>
    <w:rsid w:val="00721720"/>
    <w:rsid w:val="007227C7"/>
    <w:rsid w:val="00722BCF"/>
    <w:rsid w:val="00724A8E"/>
    <w:rsid w:val="007250F9"/>
    <w:rsid w:val="007273CF"/>
    <w:rsid w:val="00727B25"/>
    <w:rsid w:val="00731776"/>
    <w:rsid w:val="0073238C"/>
    <w:rsid w:val="00733510"/>
    <w:rsid w:val="00733ABF"/>
    <w:rsid w:val="007342DE"/>
    <w:rsid w:val="007350DC"/>
    <w:rsid w:val="00735386"/>
    <w:rsid w:val="00735930"/>
    <w:rsid w:val="00736893"/>
    <w:rsid w:val="00740258"/>
    <w:rsid w:val="007405D2"/>
    <w:rsid w:val="00741373"/>
    <w:rsid w:val="00741CF1"/>
    <w:rsid w:val="007421E8"/>
    <w:rsid w:val="0074345F"/>
    <w:rsid w:val="00745900"/>
    <w:rsid w:val="0074707F"/>
    <w:rsid w:val="007474C8"/>
    <w:rsid w:val="00751293"/>
    <w:rsid w:val="0075212B"/>
    <w:rsid w:val="00753653"/>
    <w:rsid w:val="00753789"/>
    <w:rsid w:val="00753801"/>
    <w:rsid w:val="00753DFB"/>
    <w:rsid w:val="007555BC"/>
    <w:rsid w:val="00756573"/>
    <w:rsid w:val="007566C8"/>
    <w:rsid w:val="0075765B"/>
    <w:rsid w:val="00757E5E"/>
    <w:rsid w:val="00757EE4"/>
    <w:rsid w:val="00761381"/>
    <w:rsid w:val="0076338C"/>
    <w:rsid w:val="00763605"/>
    <w:rsid w:val="0076440F"/>
    <w:rsid w:val="007645C0"/>
    <w:rsid w:val="00765632"/>
    <w:rsid w:val="007665B7"/>
    <w:rsid w:val="00767A46"/>
    <w:rsid w:val="0077021B"/>
    <w:rsid w:val="00770959"/>
    <w:rsid w:val="0077193B"/>
    <w:rsid w:val="00771F32"/>
    <w:rsid w:val="007745E1"/>
    <w:rsid w:val="007764BD"/>
    <w:rsid w:val="0078194E"/>
    <w:rsid w:val="0078418C"/>
    <w:rsid w:val="00784D34"/>
    <w:rsid w:val="00784DD0"/>
    <w:rsid w:val="00790269"/>
    <w:rsid w:val="00791BD5"/>
    <w:rsid w:val="00792724"/>
    <w:rsid w:val="00793505"/>
    <w:rsid w:val="007944C3"/>
    <w:rsid w:val="007953E2"/>
    <w:rsid w:val="007954A9"/>
    <w:rsid w:val="00795563"/>
    <w:rsid w:val="00797785"/>
    <w:rsid w:val="007A111E"/>
    <w:rsid w:val="007A1CAC"/>
    <w:rsid w:val="007A1F06"/>
    <w:rsid w:val="007A2813"/>
    <w:rsid w:val="007A2BE7"/>
    <w:rsid w:val="007A315F"/>
    <w:rsid w:val="007A32EF"/>
    <w:rsid w:val="007A3889"/>
    <w:rsid w:val="007A6681"/>
    <w:rsid w:val="007A6BC9"/>
    <w:rsid w:val="007B02FF"/>
    <w:rsid w:val="007B06AC"/>
    <w:rsid w:val="007B1875"/>
    <w:rsid w:val="007B2AE3"/>
    <w:rsid w:val="007B33E6"/>
    <w:rsid w:val="007B4655"/>
    <w:rsid w:val="007B50B1"/>
    <w:rsid w:val="007B5549"/>
    <w:rsid w:val="007B6C2B"/>
    <w:rsid w:val="007B7DC4"/>
    <w:rsid w:val="007C1E4B"/>
    <w:rsid w:val="007C219D"/>
    <w:rsid w:val="007C21DF"/>
    <w:rsid w:val="007C3427"/>
    <w:rsid w:val="007C3623"/>
    <w:rsid w:val="007C3F3F"/>
    <w:rsid w:val="007C6E3D"/>
    <w:rsid w:val="007C6F48"/>
    <w:rsid w:val="007C79CC"/>
    <w:rsid w:val="007D124A"/>
    <w:rsid w:val="007D1343"/>
    <w:rsid w:val="007D1870"/>
    <w:rsid w:val="007D1933"/>
    <w:rsid w:val="007D22CA"/>
    <w:rsid w:val="007D2C86"/>
    <w:rsid w:val="007D3931"/>
    <w:rsid w:val="007D3F0C"/>
    <w:rsid w:val="007D42C4"/>
    <w:rsid w:val="007D49EE"/>
    <w:rsid w:val="007D4AE8"/>
    <w:rsid w:val="007D4F0F"/>
    <w:rsid w:val="007D5B88"/>
    <w:rsid w:val="007D6FE7"/>
    <w:rsid w:val="007E0D8B"/>
    <w:rsid w:val="007E6A5D"/>
    <w:rsid w:val="007E6DD9"/>
    <w:rsid w:val="007F0ADE"/>
    <w:rsid w:val="007F1085"/>
    <w:rsid w:val="007F17CE"/>
    <w:rsid w:val="007F22E1"/>
    <w:rsid w:val="007F246F"/>
    <w:rsid w:val="007F29E3"/>
    <w:rsid w:val="007F2A87"/>
    <w:rsid w:val="007F3665"/>
    <w:rsid w:val="007F4826"/>
    <w:rsid w:val="007F77EA"/>
    <w:rsid w:val="007F7929"/>
    <w:rsid w:val="00802FF3"/>
    <w:rsid w:val="00804A4C"/>
    <w:rsid w:val="00805252"/>
    <w:rsid w:val="00807A55"/>
    <w:rsid w:val="00810920"/>
    <w:rsid w:val="008109AD"/>
    <w:rsid w:val="00810DEE"/>
    <w:rsid w:val="00811F7D"/>
    <w:rsid w:val="00814664"/>
    <w:rsid w:val="00816504"/>
    <w:rsid w:val="00816891"/>
    <w:rsid w:val="00817184"/>
    <w:rsid w:val="008171BD"/>
    <w:rsid w:val="00817B65"/>
    <w:rsid w:val="00820EDE"/>
    <w:rsid w:val="0082161D"/>
    <w:rsid w:val="0082166C"/>
    <w:rsid w:val="008216BA"/>
    <w:rsid w:val="008217E1"/>
    <w:rsid w:val="00822AF6"/>
    <w:rsid w:val="00822C45"/>
    <w:rsid w:val="00823176"/>
    <w:rsid w:val="00823BD0"/>
    <w:rsid w:val="00823BF9"/>
    <w:rsid w:val="00823EC3"/>
    <w:rsid w:val="00824036"/>
    <w:rsid w:val="00824088"/>
    <w:rsid w:val="008246F4"/>
    <w:rsid w:val="008252FF"/>
    <w:rsid w:val="00826012"/>
    <w:rsid w:val="00827377"/>
    <w:rsid w:val="0082759F"/>
    <w:rsid w:val="00830823"/>
    <w:rsid w:val="00830BB0"/>
    <w:rsid w:val="008310A9"/>
    <w:rsid w:val="00831199"/>
    <w:rsid w:val="00833228"/>
    <w:rsid w:val="00834A32"/>
    <w:rsid w:val="00837DCA"/>
    <w:rsid w:val="00840629"/>
    <w:rsid w:val="008410FD"/>
    <w:rsid w:val="00841AB9"/>
    <w:rsid w:val="00842B56"/>
    <w:rsid w:val="00844563"/>
    <w:rsid w:val="0084456E"/>
    <w:rsid w:val="00845D22"/>
    <w:rsid w:val="00846056"/>
    <w:rsid w:val="00847296"/>
    <w:rsid w:val="00847629"/>
    <w:rsid w:val="0084780F"/>
    <w:rsid w:val="00847EDC"/>
    <w:rsid w:val="008505E0"/>
    <w:rsid w:val="0085146E"/>
    <w:rsid w:val="00853A5F"/>
    <w:rsid w:val="0085510F"/>
    <w:rsid w:val="008555C2"/>
    <w:rsid w:val="00856326"/>
    <w:rsid w:val="008563A2"/>
    <w:rsid w:val="008567E5"/>
    <w:rsid w:val="0085784F"/>
    <w:rsid w:val="008603D7"/>
    <w:rsid w:val="008605B3"/>
    <w:rsid w:val="00862CBD"/>
    <w:rsid w:val="00862F94"/>
    <w:rsid w:val="008648BF"/>
    <w:rsid w:val="00865138"/>
    <w:rsid w:val="00867A5C"/>
    <w:rsid w:val="00870B3C"/>
    <w:rsid w:val="00870CFF"/>
    <w:rsid w:val="008715FF"/>
    <w:rsid w:val="008734F0"/>
    <w:rsid w:val="00873CFF"/>
    <w:rsid w:val="008740BD"/>
    <w:rsid w:val="00874E4C"/>
    <w:rsid w:val="00875212"/>
    <w:rsid w:val="00875940"/>
    <w:rsid w:val="00875E37"/>
    <w:rsid w:val="00876D93"/>
    <w:rsid w:val="00882ABF"/>
    <w:rsid w:val="008835D6"/>
    <w:rsid w:val="00884440"/>
    <w:rsid w:val="008844DB"/>
    <w:rsid w:val="00884A99"/>
    <w:rsid w:val="00884E01"/>
    <w:rsid w:val="008862D3"/>
    <w:rsid w:val="008909D8"/>
    <w:rsid w:val="0089185E"/>
    <w:rsid w:val="0089418B"/>
    <w:rsid w:val="00894894"/>
    <w:rsid w:val="00894DBD"/>
    <w:rsid w:val="0089730A"/>
    <w:rsid w:val="008A37BF"/>
    <w:rsid w:val="008A4FE6"/>
    <w:rsid w:val="008A5F91"/>
    <w:rsid w:val="008A654D"/>
    <w:rsid w:val="008A6EFD"/>
    <w:rsid w:val="008B12E8"/>
    <w:rsid w:val="008B1406"/>
    <w:rsid w:val="008B22FB"/>
    <w:rsid w:val="008B253A"/>
    <w:rsid w:val="008B277E"/>
    <w:rsid w:val="008B48B7"/>
    <w:rsid w:val="008B50F4"/>
    <w:rsid w:val="008B51A2"/>
    <w:rsid w:val="008B579D"/>
    <w:rsid w:val="008C0110"/>
    <w:rsid w:val="008C046D"/>
    <w:rsid w:val="008C05C5"/>
    <w:rsid w:val="008C0726"/>
    <w:rsid w:val="008C088F"/>
    <w:rsid w:val="008C0B8E"/>
    <w:rsid w:val="008C132F"/>
    <w:rsid w:val="008C2E99"/>
    <w:rsid w:val="008C3AD6"/>
    <w:rsid w:val="008C3DEE"/>
    <w:rsid w:val="008C4377"/>
    <w:rsid w:val="008C5F08"/>
    <w:rsid w:val="008C6621"/>
    <w:rsid w:val="008C704A"/>
    <w:rsid w:val="008C7DDD"/>
    <w:rsid w:val="008D14DB"/>
    <w:rsid w:val="008D169A"/>
    <w:rsid w:val="008D45FA"/>
    <w:rsid w:val="008D5160"/>
    <w:rsid w:val="008D52E7"/>
    <w:rsid w:val="008D72B3"/>
    <w:rsid w:val="008D73D9"/>
    <w:rsid w:val="008E0387"/>
    <w:rsid w:val="008E1917"/>
    <w:rsid w:val="008E1F5A"/>
    <w:rsid w:val="008E3A28"/>
    <w:rsid w:val="008E3D9D"/>
    <w:rsid w:val="008E5592"/>
    <w:rsid w:val="008E577C"/>
    <w:rsid w:val="008E65D7"/>
    <w:rsid w:val="008E6A02"/>
    <w:rsid w:val="008E6C5C"/>
    <w:rsid w:val="008E7789"/>
    <w:rsid w:val="008F09D7"/>
    <w:rsid w:val="008F118D"/>
    <w:rsid w:val="008F16BA"/>
    <w:rsid w:val="008F4217"/>
    <w:rsid w:val="008F5649"/>
    <w:rsid w:val="008F5B4F"/>
    <w:rsid w:val="008F6D22"/>
    <w:rsid w:val="008F785B"/>
    <w:rsid w:val="008F7DBD"/>
    <w:rsid w:val="009001D3"/>
    <w:rsid w:val="00900CC6"/>
    <w:rsid w:val="00900FCD"/>
    <w:rsid w:val="009013D3"/>
    <w:rsid w:val="00903E24"/>
    <w:rsid w:val="009043E3"/>
    <w:rsid w:val="00905B8E"/>
    <w:rsid w:val="0090636B"/>
    <w:rsid w:val="009063FE"/>
    <w:rsid w:val="009075E8"/>
    <w:rsid w:val="00907902"/>
    <w:rsid w:val="009104B4"/>
    <w:rsid w:val="0091178E"/>
    <w:rsid w:val="00912B26"/>
    <w:rsid w:val="00914023"/>
    <w:rsid w:val="0091449A"/>
    <w:rsid w:val="009158AA"/>
    <w:rsid w:val="00915A70"/>
    <w:rsid w:val="00915B3F"/>
    <w:rsid w:val="009207DB"/>
    <w:rsid w:val="0092184D"/>
    <w:rsid w:val="00921C69"/>
    <w:rsid w:val="00922E40"/>
    <w:rsid w:val="0092459F"/>
    <w:rsid w:val="0092509F"/>
    <w:rsid w:val="00927358"/>
    <w:rsid w:val="00932996"/>
    <w:rsid w:val="00932CAD"/>
    <w:rsid w:val="00935B89"/>
    <w:rsid w:val="009362BA"/>
    <w:rsid w:val="00937133"/>
    <w:rsid w:val="00937CB3"/>
    <w:rsid w:val="0094185F"/>
    <w:rsid w:val="009418E2"/>
    <w:rsid w:val="00941979"/>
    <w:rsid w:val="00943084"/>
    <w:rsid w:val="00944807"/>
    <w:rsid w:val="00947F94"/>
    <w:rsid w:val="0095057C"/>
    <w:rsid w:val="00950C05"/>
    <w:rsid w:val="00951888"/>
    <w:rsid w:val="00951CC6"/>
    <w:rsid w:val="00952392"/>
    <w:rsid w:val="00952E36"/>
    <w:rsid w:val="00954097"/>
    <w:rsid w:val="00954C00"/>
    <w:rsid w:val="00956201"/>
    <w:rsid w:val="0095739E"/>
    <w:rsid w:val="00957C09"/>
    <w:rsid w:val="00960306"/>
    <w:rsid w:val="00961C55"/>
    <w:rsid w:val="00962FDB"/>
    <w:rsid w:val="00963894"/>
    <w:rsid w:val="00963DBE"/>
    <w:rsid w:val="009643A0"/>
    <w:rsid w:val="00964D42"/>
    <w:rsid w:val="00964F53"/>
    <w:rsid w:val="0096527C"/>
    <w:rsid w:val="00966D47"/>
    <w:rsid w:val="00967C71"/>
    <w:rsid w:val="00967C95"/>
    <w:rsid w:val="00970541"/>
    <w:rsid w:val="00970C32"/>
    <w:rsid w:val="00970D9C"/>
    <w:rsid w:val="00976C50"/>
    <w:rsid w:val="00976EC0"/>
    <w:rsid w:val="00981891"/>
    <w:rsid w:val="00982182"/>
    <w:rsid w:val="00982DC7"/>
    <w:rsid w:val="009845BD"/>
    <w:rsid w:val="00984696"/>
    <w:rsid w:val="00985149"/>
    <w:rsid w:val="0098581D"/>
    <w:rsid w:val="00986F97"/>
    <w:rsid w:val="009926B8"/>
    <w:rsid w:val="00993A61"/>
    <w:rsid w:val="00993AF7"/>
    <w:rsid w:val="00993C77"/>
    <w:rsid w:val="00994E77"/>
    <w:rsid w:val="00995736"/>
    <w:rsid w:val="00996925"/>
    <w:rsid w:val="009969AB"/>
    <w:rsid w:val="00996D94"/>
    <w:rsid w:val="00997349"/>
    <w:rsid w:val="0099791C"/>
    <w:rsid w:val="009A0522"/>
    <w:rsid w:val="009A1507"/>
    <w:rsid w:val="009A2235"/>
    <w:rsid w:val="009A2B5A"/>
    <w:rsid w:val="009A316E"/>
    <w:rsid w:val="009A3997"/>
    <w:rsid w:val="009A4289"/>
    <w:rsid w:val="009A4D5D"/>
    <w:rsid w:val="009A5AC0"/>
    <w:rsid w:val="009B0421"/>
    <w:rsid w:val="009B0BE2"/>
    <w:rsid w:val="009B1B3F"/>
    <w:rsid w:val="009B1B86"/>
    <w:rsid w:val="009B1CB0"/>
    <w:rsid w:val="009B287C"/>
    <w:rsid w:val="009B2E77"/>
    <w:rsid w:val="009B2ED7"/>
    <w:rsid w:val="009B304D"/>
    <w:rsid w:val="009B3BF7"/>
    <w:rsid w:val="009B49E4"/>
    <w:rsid w:val="009B4E40"/>
    <w:rsid w:val="009B55B9"/>
    <w:rsid w:val="009B61C1"/>
    <w:rsid w:val="009B648E"/>
    <w:rsid w:val="009B761D"/>
    <w:rsid w:val="009B7BA0"/>
    <w:rsid w:val="009C1E06"/>
    <w:rsid w:val="009C227C"/>
    <w:rsid w:val="009C2BD5"/>
    <w:rsid w:val="009C4381"/>
    <w:rsid w:val="009C4DF8"/>
    <w:rsid w:val="009C533A"/>
    <w:rsid w:val="009C62A2"/>
    <w:rsid w:val="009D0C06"/>
    <w:rsid w:val="009D1568"/>
    <w:rsid w:val="009D185B"/>
    <w:rsid w:val="009D241E"/>
    <w:rsid w:val="009D4292"/>
    <w:rsid w:val="009D59D0"/>
    <w:rsid w:val="009D6DF4"/>
    <w:rsid w:val="009D70F0"/>
    <w:rsid w:val="009D7A2E"/>
    <w:rsid w:val="009D7E8C"/>
    <w:rsid w:val="009E0A67"/>
    <w:rsid w:val="009E0F8B"/>
    <w:rsid w:val="009E1124"/>
    <w:rsid w:val="009E151E"/>
    <w:rsid w:val="009E1896"/>
    <w:rsid w:val="009E21CA"/>
    <w:rsid w:val="009E36D8"/>
    <w:rsid w:val="009E4254"/>
    <w:rsid w:val="009E4718"/>
    <w:rsid w:val="009E5776"/>
    <w:rsid w:val="009E5939"/>
    <w:rsid w:val="009E668A"/>
    <w:rsid w:val="009E6C78"/>
    <w:rsid w:val="009F0768"/>
    <w:rsid w:val="009F1B3D"/>
    <w:rsid w:val="009F1BD0"/>
    <w:rsid w:val="009F239E"/>
    <w:rsid w:val="009F240A"/>
    <w:rsid w:val="009F310D"/>
    <w:rsid w:val="009F32E4"/>
    <w:rsid w:val="009F36C0"/>
    <w:rsid w:val="009F3B39"/>
    <w:rsid w:val="009F3DAA"/>
    <w:rsid w:val="009F3E2B"/>
    <w:rsid w:val="009F48C5"/>
    <w:rsid w:val="009F48D4"/>
    <w:rsid w:val="009F684B"/>
    <w:rsid w:val="009F71F0"/>
    <w:rsid w:val="009F735C"/>
    <w:rsid w:val="009F7DB7"/>
    <w:rsid w:val="00A00C96"/>
    <w:rsid w:val="00A017A9"/>
    <w:rsid w:val="00A0242E"/>
    <w:rsid w:val="00A02D55"/>
    <w:rsid w:val="00A02E4D"/>
    <w:rsid w:val="00A0353B"/>
    <w:rsid w:val="00A04413"/>
    <w:rsid w:val="00A05D47"/>
    <w:rsid w:val="00A06F4F"/>
    <w:rsid w:val="00A0703C"/>
    <w:rsid w:val="00A07FEE"/>
    <w:rsid w:val="00A10EA1"/>
    <w:rsid w:val="00A11F47"/>
    <w:rsid w:val="00A11FB5"/>
    <w:rsid w:val="00A12234"/>
    <w:rsid w:val="00A125BF"/>
    <w:rsid w:val="00A15B4A"/>
    <w:rsid w:val="00A15C0C"/>
    <w:rsid w:val="00A1601F"/>
    <w:rsid w:val="00A170FE"/>
    <w:rsid w:val="00A17709"/>
    <w:rsid w:val="00A20F7C"/>
    <w:rsid w:val="00A21F66"/>
    <w:rsid w:val="00A222D5"/>
    <w:rsid w:val="00A230AF"/>
    <w:rsid w:val="00A2349A"/>
    <w:rsid w:val="00A2369B"/>
    <w:rsid w:val="00A23AD7"/>
    <w:rsid w:val="00A2426D"/>
    <w:rsid w:val="00A24C1A"/>
    <w:rsid w:val="00A25BA6"/>
    <w:rsid w:val="00A25CB3"/>
    <w:rsid w:val="00A25E8E"/>
    <w:rsid w:val="00A26396"/>
    <w:rsid w:val="00A2724F"/>
    <w:rsid w:val="00A27974"/>
    <w:rsid w:val="00A3136E"/>
    <w:rsid w:val="00A32D68"/>
    <w:rsid w:val="00A33754"/>
    <w:rsid w:val="00A33E96"/>
    <w:rsid w:val="00A34241"/>
    <w:rsid w:val="00A34E3B"/>
    <w:rsid w:val="00A34FCD"/>
    <w:rsid w:val="00A3620A"/>
    <w:rsid w:val="00A36E1C"/>
    <w:rsid w:val="00A40833"/>
    <w:rsid w:val="00A42E1D"/>
    <w:rsid w:val="00A43FF7"/>
    <w:rsid w:val="00A44273"/>
    <w:rsid w:val="00A46270"/>
    <w:rsid w:val="00A47C9D"/>
    <w:rsid w:val="00A47E92"/>
    <w:rsid w:val="00A47ECB"/>
    <w:rsid w:val="00A53728"/>
    <w:rsid w:val="00A5373F"/>
    <w:rsid w:val="00A53777"/>
    <w:rsid w:val="00A53B64"/>
    <w:rsid w:val="00A54729"/>
    <w:rsid w:val="00A556DC"/>
    <w:rsid w:val="00A56329"/>
    <w:rsid w:val="00A61220"/>
    <w:rsid w:val="00A61B9F"/>
    <w:rsid w:val="00A61D5F"/>
    <w:rsid w:val="00A6216B"/>
    <w:rsid w:val="00A62680"/>
    <w:rsid w:val="00A633B6"/>
    <w:rsid w:val="00A645E0"/>
    <w:rsid w:val="00A64A5B"/>
    <w:rsid w:val="00A64CBC"/>
    <w:rsid w:val="00A66B2E"/>
    <w:rsid w:val="00A70397"/>
    <w:rsid w:val="00A70682"/>
    <w:rsid w:val="00A70C28"/>
    <w:rsid w:val="00A70E85"/>
    <w:rsid w:val="00A71710"/>
    <w:rsid w:val="00A72408"/>
    <w:rsid w:val="00A72FD7"/>
    <w:rsid w:val="00A7309B"/>
    <w:rsid w:val="00A741CF"/>
    <w:rsid w:val="00A74548"/>
    <w:rsid w:val="00A745CF"/>
    <w:rsid w:val="00A75486"/>
    <w:rsid w:val="00A75F0E"/>
    <w:rsid w:val="00A77590"/>
    <w:rsid w:val="00A8367D"/>
    <w:rsid w:val="00A84281"/>
    <w:rsid w:val="00A85C1F"/>
    <w:rsid w:val="00A8614B"/>
    <w:rsid w:val="00A871AE"/>
    <w:rsid w:val="00A87620"/>
    <w:rsid w:val="00A906D1"/>
    <w:rsid w:val="00A91058"/>
    <w:rsid w:val="00A910FD"/>
    <w:rsid w:val="00A91AEE"/>
    <w:rsid w:val="00A923BD"/>
    <w:rsid w:val="00A9357C"/>
    <w:rsid w:val="00A935CC"/>
    <w:rsid w:val="00A94D34"/>
    <w:rsid w:val="00A95D9B"/>
    <w:rsid w:val="00A96047"/>
    <w:rsid w:val="00A964AD"/>
    <w:rsid w:val="00A964AE"/>
    <w:rsid w:val="00A972CA"/>
    <w:rsid w:val="00A976FB"/>
    <w:rsid w:val="00AA01AE"/>
    <w:rsid w:val="00AA211D"/>
    <w:rsid w:val="00AA3460"/>
    <w:rsid w:val="00AA46C9"/>
    <w:rsid w:val="00AA4D42"/>
    <w:rsid w:val="00AA4EFB"/>
    <w:rsid w:val="00AA6FD4"/>
    <w:rsid w:val="00AA75AF"/>
    <w:rsid w:val="00AB17EE"/>
    <w:rsid w:val="00AB5904"/>
    <w:rsid w:val="00AB6056"/>
    <w:rsid w:val="00AB628D"/>
    <w:rsid w:val="00AB6918"/>
    <w:rsid w:val="00AB7763"/>
    <w:rsid w:val="00AC1108"/>
    <w:rsid w:val="00AC11EC"/>
    <w:rsid w:val="00AC26C0"/>
    <w:rsid w:val="00AC28DC"/>
    <w:rsid w:val="00AC2B03"/>
    <w:rsid w:val="00AC3260"/>
    <w:rsid w:val="00AC6406"/>
    <w:rsid w:val="00AD1F05"/>
    <w:rsid w:val="00AD3A75"/>
    <w:rsid w:val="00AD52F5"/>
    <w:rsid w:val="00AD586F"/>
    <w:rsid w:val="00AD5C37"/>
    <w:rsid w:val="00AD6379"/>
    <w:rsid w:val="00AD74E2"/>
    <w:rsid w:val="00AD7B5E"/>
    <w:rsid w:val="00AE086A"/>
    <w:rsid w:val="00AE0DA6"/>
    <w:rsid w:val="00AE1491"/>
    <w:rsid w:val="00AE2260"/>
    <w:rsid w:val="00AE37B5"/>
    <w:rsid w:val="00AE395E"/>
    <w:rsid w:val="00AE440A"/>
    <w:rsid w:val="00AE4E82"/>
    <w:rsid w:val="00AE6772"/>
    <w:rsid w:val="00AE6D5B"/>
    <w:rsid w:val="00AF0068"/>
    <w:rsid w:val="00AF03F8"/>
    <w:rsid w:val="00AF09A0"/>
    <w:rsid w:val="00AF0E0A"/>
    <w:rsid w:val="00AF1F67"/>
    <w:rsid w:val="00AF2A45"/>
    <w:rsid w:val="00AF3264"/>
    <w:rsid w:val="00AF3BE1"/>
    <w:rsid w:val="00AF42B1"/>
    <w:rsid w:val="00AF4AF8"/>
    <w:rsid w:val="00AF5328"/>
    <w:rsid w:val="00AF6935"/>
    <w:rsid w:val="00AF6D95"/>
    <w:rsid w:val="00AF7B7D"/>
    <w:rsid w:val="00B01138"/>
    <w:rsid w:val="00B01AC3"/>
    <w:rsid w:val="00B01E19"/>
    <w:rsid w:val="00B01EC0"/>
    <w:rsid w:val="00B0219C"/>
    <w:rsid w:val="00B02551"/>
    <w:rsid w:val="00B02BAB"/>
    <w:rsid w:val="00B02CEB"/>
    <w:rsid w:val="00B03807"/>
    <w:rsid w:val="00B03902"/>
    <w:rsid w:val="00B03C17"/>
    <w:rsid w:val="00B04A73"/>
    <w:rsid w:val="00B0501F"/>
    <w:rsid w:val="00B05578"/>
    <w:rsid w:val="00B05D31"/>
    <w:rsid w:val="00B0660C"/>
    <w:rsid w:val="00B0779C"/>
    <w:rsid w:val="00B079AE"/>
    <w:rsid w:val="00B100ED"/>
    <w:rsid w:val="00B102CD"/>
    <w:rsid w:val="00B1197B"/>
    <w:rsid w:val="00B11F3F"/>
    <w:rsid w:val="00B14E24"/>
    <w:rsid w:val="00B1612F"/>
    <w:rsid w:val="00B16BB9"/>
    <w:rsid w:val="00B2063D"/>
    <w:rsid w:val="00B20F71"/>
    <w:rsid w:val="00B213E1"/>
    <w:rsid w:val="00B21F27"/>
    <w:rsid w:val="00B22377"/>
    <w:rsid w:val="00B23900"/>
    <w:rsid w:val="00B247EC"/>
    <w:rsid w:val="00B25397"/>
    <w:rsid w:val="00B272D4"/>
    <w:rsid w:val="00B2763C"/>
    <w:rsid w:val="00B30C88"/>
    <w:rsid w:val="00B314EF"/>
    <w:rsid w:val="00B32299"/>
    <w:rsid w:val="00B32344"/>
    <w:rsid w:val="00B32663"/>
    <w:rsid w:val="00B3288F"/>
    <w:rsid w:val="00B33859"/>
    <w:rsid w:val="00B33DAD"/>
    <w:rsid w:val="00B34B87"/>
    <w:rsid w:val="00B367B0"/>
    <w:rsid w:val="00B43592"/>
    <w:rsid w:val="00B43AF1"/>
    <w:rsid w:val="00B43D3F"/>
    <w:rsid w:val="00B44A51"/>
    <w:rsid w:val="00B44EC5"/>
    <w:rsid w:val="00B45146"/>
    <w:rsid w:val="00B45665"/>
    <w:rsid w:val="00B45A50"/>
    <w:rsid w:val="00B4795C"/>
    <w:rsid w:val="00B47D37"/>
    <w:rsid w:val="00B51119"/>
    <w:rsid w:val="00B5123B"/>
    <w:rsid w:val="00B51376"/>
    <w:rsid w:val="00B52204"/>
    <w:rsid w:val="00B52A14"/>
    <w:rsid w:val="00B53975"/>
    <w:rsid w:val="00B54937"/>
    <w:rsid w:val="00B5498C"/>
    <w:rsid w:val="00B549F6"/>
    <w:rsid w:val="00B57964"/>
    <w:rsid w:val="00B60C52"/>
    <w:rsid w:val="00B61028"/>
    <w:rsid w:val="00B61641"/>
    <w:rsid w:val="00B6171F"/>
    <w:rsid w:val="00B61EBA"/>
    <w:rsid w:val="00B62B72"/>
    <w:rsid w:val="00B636E7"/>
    <w:rsid w:val="00B639C4"/>
    <w:rsid w:val="00B640F5"/>
    <w:rsid w:val="00B64274"/>
    <w:rsid w:val="00B649C1"/>
    <w:rsid w:val="00B64E90"/>
    <w:rsid w:val="00B65DCC"/>
    <w:rsid w:val="00B6635C"/>
    <w:rsid w:val="00B66CA1"/>
    <w:rsid w:val="00B706D8"/>
    <w:rsid w:val="00B7098A"/>
    <w:rsid w:val="00B70AB9"/>
    <w:rsid w:val="00B71B58"/>
    <w:rsid w:val="00B72E33"/>
    <w:rsid w:val="00B73040"/>
    <w:rsid w:val="00B7349B"/>
    <w:rsid w:val="00B764A3"/>
    <w:rsid w:val="00B767DA"/>
    <w:rsid w:val="00B773AC"/>
    <w:rsid w:val="00B774E3"/>
    <w:rsid w:val="00B77F87"/>
    <w:rsid w:val="00B819AD"/>
    <w:rsid w:val="00B81A3F"/>
    <w:rsid w:val="00B81C13"/>
    <w:rsid w:val="00B81D07"/>
    <w:rsid w:val="00B84B85"/>
    <w:rsid w:val="00B854C9"/>
    <w:rsid w:val="00B85BAF"/>
    <w:rsid w:val="00B86679"/>
    <w:rsid w:val="00B87C49"/>
    <w:rsid w:val="00B90040"/>
    <w:rsid w:val="00B9005F"/>
    <w:rsid w:val="00B901B1"/>
    <w:rsid w:val="00B90718"/>
    <w:rsid w:val="00B91262"/>
    <w:rsid w:val="00B918C4"/>
    <w:rsid w:val="00B91F48"/>
    <w:rsid w:val="00B94812"/>
    <w:rsid w:val="00B94985"/>
    <w:rsid w:val="00B949D2"/>
    <w:rsid w:val="00B95B68"/>
    <w:rsid w:val="00B96C80"/>
    <w:rsid w:val="00BA02B0"/>
    <w:rsid w:val="00BA16A2"/>
    <w:rsid w:val="00BA2420"/>
    <w:rsid w:val="00BA51DC"/>
    <w:rsid w:val="00BA5535"/>
    <w:rsid w:val="00BA5575"/>
    <w:rsid w:val="00BA5997"/>
    <w:rsid w:val="00BA5EC3"/>
    <w:rsid w:val="00BA5EE0"/>
    <w:rsid w:val="00BA614D"/>
    <w:rsid w:val="00BA7827"/>
    <w:rsid w:val="00BB2038"/>
    <w:rsid w:val="00BB510A"/>
    <w:rsid w:val="00BB57AB"/>
    <w:rsid w:val="00BB59A8"/>
    <w:rsid w:val="00BB618E"/>
    <w:rsid w:val="00BB6E5D"/>
    <w:rsid w:val="00BB75F6"/>
    <w:rsid w:val="00BC1351"/>
    <w:rsid w:val="00BC1909"/>
    <w:rsid w:val="00BC2A14"/>
    <w:rsid w:val="00BC2C0A"/>
    <w:rsid w:val="00BC43F2"/>
    <w:rsid w:val="00BC45E1"/>
    <w:rsid w:val="00BC4FA8"/>
    <w:rsid w:val="00BC5861"/>
    <w:rsid w:val="00BC7467"/>
    <w:rsid w:val="00BC7660"/>
    <w:rsid w:val="00BC77DC"/>
    <w:rsid w:val="00BC7D4C"/>
    <w:rsid w:val="00BD0B1E"/>
    <w:rsid w:val="00BD1140"/>
    <w:rsid w:val="00BD1280"/>
    <w:rsid w:val="00BD12EA"/>
    <w:rsid w:val="00BD165F"/>
    <w:rsid w:val="00BD20C1"/>
    <w:rsid w:val="00BD26B9"/>
    <w:rsid w:val="00BD2871"/>
    <w:rsid w:val="00BD5A49"/>
    <w:rsid w:val="00BD6581"/>
    <w:rsid w:val="00BD6650"/>
    <w:rsid w:val="00BE19C5"/>
    <w:rsid w:val="00BE256B"/>
    <w:rsid w:val="00BE2FFA"/>
    <w:rsid w:val="00BE33E0"/>
    <w:rsid w:val="00BE491A"/>
    <w:rsid w:val="00BE63CD"/>
    <w:rsid w:val="00BE6B66"/>
    <w:rsid w:val="00BE6FF7"/>
    <w:rsid w:val="00BE7C56"/>
    <w:rsid w:val="00BF0D64"/>
    <w:rsid w:val="00BF1100"/>
    <w:rsid w:val="00BF20D0"/>
    <w:rsid w:val="00BF307F"/>
    <w:rsid w:val="00BF4914"/>
    <w:rsid w:val="00BF49D7"/>
    <w:rsid w:val="00BF559F"/>
    <w:rsid w:val="00BF56D1"/>
    <w:rsid w:val="00BF582B"/>
    <w:rsid w:val="00BF6042"/>
    <w:rsid w:val="00BF638B"/>
    <w:rsid w:val="00BF6851"/>
    <w:rsid w:val="00BF72D6"/>
    <w:rsid w:val="00BF747A"/>
    <w:rsid w:val="00C0162A"/>
    <w:rsid w:val="00C01F51"/>
    <w:rsid w:val="00C028DD"/>
    <w:rsid w:val="00C03356"/>
    <w:rsid w:val="00C03A89"/>
    <w:rsid w:val="00C05CDE"/>
    <w:rsid w:val="00C0614A"/>
    <w:rsid w:val="00C06C05"/>
    <w:rsid w:val="00C06EE7"/>
    <w:rsid w:val="00C07849"/>
    <w:rsid w:val="00C07956"/>
    <w:rsid w:val="00C10948"/>
    <w:rsid w:val="00C10B75"/>
    <w:rsid w:val="00C114D1"/>
    <w:rsid w:val="00C125AD"/>
    <w:rsid w:val="00C126BD"/>
    <w:rsid w:val="00C13530"/>
    <w:rsid w:val="00C13910"/>
    <w:rsid w:val="00C13982"/>
    <w:rsid w:val="00C15A8F"/>
    <w:rsid w:val="00C15DA0"/>
    <w:rsid w:val="00C172BA"/>
    <w:rsid w:val="00C20489"/>
    <w:rsid w:val="00C2067F"/>
    <w:rsid w:val="00C212B6"/>
    <w:rsid w:val="00C21A8F"/>
    <w:rsid w:val="00C22597"/>
    <w:rsid w:val="00C2375B"/>
    <w:rsid w:val="00C24734"/>
    <w:rsid w:val="00C250F5"/>
    <w:rsid w:val="00C25108"/>
    <w:rsid w:val="00C26FA3"/>
    <w:rsid w:val="00C2722A"/>
    <w:rsid w:val="00C2726F"/>
    <w:rsid w:val="00C2765F"/>
    <w:rsid w:val="00C30780"/>
    <w:rsid w:val="00C333B7"/>
    <w:rsid w:val="00C33561"/>
    <w:rsid w:val="00C35E23"/>
    <w:rsid w:val="00C364E4"/>
    <w:rsid w:val="00C36CF5"/>
    <w:rsid w:val="00C37914"/>
    <w:rsid w:val="00C41AAB"/>
    <w:rsid w:val="00C41C73"/>
    <w:rsid w:val="00C4237B"/>
    <w:rsid w:val="00C437AD"/>
    <w:rsid w:val="00C43E70"/>
    <w:rsid w:val="00C45646"/>
    <w:rsid w:val="00C45FA2"/>
    <w:rsid w:val="00C46505"/>
    <w:rsid w:val="00C505F8"/>
    <w:rsid w:val="00C50635"/>
    <w:rsid w:val="00C50CB2"/>
    <w:rsid w:val="00C50FB3"/>
    <w:rsid w:val="00C51A40"/>
    <w:rsid w:val="00C51DBB"/>
    <w:rsid w:val="00C52D6B"/>
    <w:rsid w:val="00C53BE3"/>
    <w:rsid w:val="00C55C1F"/>
    <w:rsid w:val="00C55E7D"/>
    <w:rsid w:val="00C60B36"/>
    <w:rsid w:val="00C63458"/>
    <w:rsid w:val="00C63DA8"/>
    <w:rsid w:val="00C648B4"/>
    <w:rsid w:val="00C6598D"/>
    <w:rsid w:val="00C679D6"/>
    <w:rsid w:val="00C67D1A"/>
    <w:rsid w:val="00C67E32"/>
    <w:rsid w:val="00C7093F"/>
    <w:rsid w:val="00C71998"/>
    <w:rsid w:val="00C73DD6"/>
    <w:rsid w:val="00C740A3"/>
    <w:rsid w:val="00C74256"/>
    <w:rsid w:val="00C7475F"/>
    <w:rsid w:val="00C7490D"/>
    <w:rsid w:val="00C74CDE"/>
    <w:rsid w:val="00C76A8C"/>
    <w:rsid w:val="00C80384"/>
    <w:rsid w:val="00C80F31"/>
    <w:rsid w:val="00C82895"/>
    <w:rsid w:val="00C82A10"/>
    <w:rsid w:val="00C83216"/>
    <w:rsid w:val="00C839DF"/>
    <w:rsid w:val="00C84B50"/>
    <w:rsid w:val="00C86024"/>
    <w:rsid w:val="00C86968"/>
    <w:rsid w:val="00C90DDD"/>
    <w:rsid w:val="00C91561"/>
    <w:rsid w:val="00C92360"/>
    <w:rsid w:val="00C936C1"/>
    <w:rsid w:val="00C936F7"/>
    <w:rsid w:val="00C94262"/>
    <w:rsid w:val="00C94313"/>
    <w:rsid w:val="00C9435E"/>
    <w:rsid w:val="00C94995"/>
    <w:rsid w:val="00C96414"/>
    <w:rsid w:val="00C9643B"/>
    <w:rsid w:val="00C96688"/>
    <w:rsid w:val="00C967ED"/>
    <w:rsid w:val="00C96F97"/>
    <w:rsid w:val="00CA1EFE"/>
    <w:rsid w:val="00CA1FD9"/>
    <w:rsid w:val="00CA2FF7"/>
    <w:rsid w:val="00CA31BD"/>
    <w:rsid w:val="00CA381B"/>
    <w:rsid w:val="00CA38E0"/>
    <w:rsid w:val="00CA4657"/>
    <w:rsid w:val="00CA48BF"/>
    <w:rsid w:val="00CA4E08"/>
    <w:rsid w:val="00CA656D"/>
    <w:rsid w:val="00CA6FE6"/>
    <w:rsid w:val="00CA73A4"/>
    <w:rsid w:val="00CA7E79"/>
    <w:rsid w:val="00CB05EF"/>
    <w:rsid w:val="00CB0B6F"/>
    <w:rsid w:val="00CB140F"/>
    <w:rsid w:val="00CB187C"/>
    <w:rsid w:val="00CB190C"/>
    <w:rsid w:val="00CB1F19"/>
    <w:rsid w:val="00CB1FEE"/>
    <w:rsid w:val="00CB2C1D"/>
    <w:rsid w:val="00CB3A87"/>
    <w:rsid w:val="00CB44AB"/>
    <w:rsid w:val="00CB6D8B"/>
    <w:rsid w:val="00CC06D0"/>
    <w:rsid w:val="00CC0729"/>
    <w:rsid w:val="00CC0D1B"/>
    <w:rsid w:val="00CC193C"/>
    <w:rsid w:val="00CC2E34"/>
    <w:rsid w:val="00CC36B0"/>
    <w:rsid w:val="00CC713D"/>
    <w:rsid w:val="00CD0401"/>
    <w:rsid w:val="00CD0821"/>
    <w:rsid w:val="00CD12EA"/>
    <w:rsid w:val="00CD205E"/>
    <w:rsid w:val="00CD2217"/>
    <w:rsid w:val="00CD301E"/>
    <w:rsid w:val="00CD3E5C"/>
    <w:rsid w:val="00CD76B8"/>
    <w:rsid w:val="00CE0DC5"/>
    <w:rsid w:val="00CE0FA6"/>
    <w:rsid w:val="00CE2423"/>
    <w:rsid w:val="00CE293F"/>
    <w:rsid w:val="00CE3553"/>
    <w:rsid w:val="00CE4215"/>
    <w:rsid w:val="00CE49DA"/>
    <w:rsid w:val="00CE54B1"/>
    <w:rsid w:val="00CE613B"/>
    <w:rsid w:val="00CE644F"/>
    <w:rsid w:val="00CE6908"/>
    <w:rsid w:val="00CE6DB8"/>
    <w:rsid w:val="00CF0026"/>
    <w:rsid w:val="00CF24B9"/>
    <w:rsid w:val="00CF2A85"/>
    <w:rsid w:val="00CF383D"/>
    <w:rsid w:val="00CF400C"/>
    <w:rsid w:val="00CF4018"/>
    <w:rsid w:val="00CF4558"/>
    <w:rsid w:val="00CF5050"/>
    <w:rsid w:val="00CF690B"/>
    <w:rsid w:val="00CF69A6"/>
    <w:rsid w:val="00CF737D"/>
    <w:rsid w:val="00CF785B"/>
    <w:rsid w:val="00D00246"/>
    <w:rsid w:val="00D007F5"/>
    <w:rsid w:val="00D02A12"/>
    <w:rsid w:val="00D0361E"/>
    <w:rsid w:val="00D03940"/>
    <w:rsid w:val="00D04F7C"/>
    <w:rsid w:val="00D05677"/>
    <w:rsid w:val="00D05BB1"/>
    <w:rsid w:val="00D066B8"/>
    <w:rsid w:val="00D11208"/>
    <w:rsid w:val="00D1325F"/>
    <w:rsid w:val="00D13A33"/>
    <w:rsid w:val="00D13C4A"/>
    <w:rsid w:val="00D15946"/>
    <w:rsid w:val="00D15D3C"/>
    <w:rsid w:val="00D17D0B"/>
    <w:rsid w:val="00D17D6B"/>
    <w:rsid w:val="00D2017E"/>
    <w:rsid w:val="00D20BDD"/>
    <w:rsid w:val="00D22963"/>
    <w:rsid w:val="00D25EBA"/>
    <w:rsid w:val="00D30280"/>
    <w:rsid w:val="00D32B9F"/>
    <w:rsid w:val="00D34E63"/>
    <w:rsid w:val="00D35688"/>
    <w:rsid w:val="00D35BC8"/>
    <w:rsid w:val="00D36F68"/>
    <w:rsid w:val="00D37C1C"/>
    <w:rsid w:val="00D417DB"/>
    <w:rsid w:val="00D41C0C"/>
    <w:rsid w:val="00D41C69"/>
    <w:rsid w:val="00D42355"/>
    <w:rsid w:val="00D429C9"/>
    <w:rsid w:val="00D43B9A"/>
    <w:rsid w:val="00D43CE2"/>
    <w:rsid w:val="00D452E3"/>
    <w:rsid w:val="00D4556B"/>
    <w:rsid w:val="00D45718"/>
    <w:rsid w:val="00D47575"/>
    <w:rsid w:val="00D47FC5"/>
    <w:rsid w:val="00D510C9"/>
    <w:rsid w:val="00D5157D"/>
    <w:rsid w:val="00D515D4"/>
    <w:rsid w:val="00D526C6"/>
    <w:rsid w:val="00D53AE0"/>
    <w:rsid w:val="00D542A9"/>
    <w:rsid w:val="00D54BD8"/>
    <w:rsid w:val="00D5545B"/>
    <w:rsid w:val="00D559E8"/>
    <w:rsid w:val="00D55E8F"/>
    <w:rsid w:val="00D56431"/>
    <w:rsid w:val="00D56E46"/>
    <w:rsid w:val="00D61B00"/>
    <w:rsid w:val="00D62038"/>
    <w:rsid w:val="00D627B3"/>
    <w:rsid w:val="00D6327C"/>
    <w:rsid w:val="00D634DD"/>
    <w:rsid w:val="00D63C2D"/>
    <w:rsid w:val="00D64525"/>
    <w:rsid w:val="00D645AE"/>
    <w:rsid w:val="00D65C3E"/>
    <w:rsid w:val="00D667FB"/>
    <w:rsid w:val="00D70EC1"/>
    <w:rsid w:val="00D71517"/>
    <w:rsid w:val="00D72563"/>
    <w:rsid w:val="00D740ED"/>
    <w:rsid w:val="00D74F36"/>
    <w:rsid w:val="00D7741E"/>
    <w:rsid w:val="00D779F1"/>
    <w:rsid w:val="00D8045F"/>
    <w:rsid w:val="00D85B8F"/>
    <w:rsid w:val="00D8781C"/>
    <w:rsid w:val="00D90589"/>
    <w:rsid w:val="00D90AC9"/>
    <w:rsid w:val="00D91D1E"/>
    <w:rsid w:val="00D9223D"/>
    <w:rsid w:val="00D93F68"/>
    <w:rsid w:val="00D95A0A"/>
    <w:rsid w:val="00D96CC1"/>
    <w:rsid w:val="00D979A9"/>
    <w:rsid w:val="00DA03A1"/>
    <w:rsid w:val="00DA0BBB"/>
    <w:rsid w:val="00DA1540"/>
    <w:rsid w:val="00DA2DBD"/>
    <w:rsid w:val="00DA2F3F"/>
    <w:rsid w:val="00DA3025"/>
    <w:rsid w:val="00DA3712"/>
    <w:rsid w:val="00DA4691"/>
    <w:rsid w:val="00DA7CB0"/>
    <w:rsid w:val="00DB053A"/>
    <w:rsid w:val="00DB06CE"/>
    <w:rsid w:val="00DB0BE9"/>
    <w:rsid w:val="00DB1836"/>
    <w:rsid w:val="00DB1CF1"/>
    <w:rsid w:val="00DB1D72"/>
    <w:rsid w:val="00DB41FF"/>
    <w:rsid w:val="00DB45C7"/>
    <w:rsid w:val="00DB4699"/>
    <w:rsid w:val="00DB70BE"/>
    <w:rsid w:val="00DB73BB"/>
    <w:rsid w:val="00DC0092"/>
    <w:rsid w:val="00DC1494"/>
    <w:rsid w:val="00DC1684"/>
    <w:rsid w:val="00DC2BC8"/>
    <w:rsid w:val="00DC3026"/>
    <w:rsid w:val="00DC4CC1"/>
    <w:rsid w:val="00DC6FB0"/>
    <w:rsid w:val="00DC78BC"/>
    <w:rsid w:val="00DC7948"/>
    <w:rsid w:val="00DD0093"/>
    <w:rsid w:val="00DD0235"/>
    <w:rsid w:val="00DD0CEF"/>
    <w:rsid w:val="00DD1664"/>
    <w:rsid w:val="00DD2625"/>
    <w:rsid w:val="00DD2B42"/>
    <w:rsid w:val="00DD4B9E"/>
    <w:rsid w:val="00DD5DBC"/>
    <w:rsid w:val="00DD5E0D"/>
    <w:rsid w:val="00DD5E0F"/>
    <w:rsid w:val="00DD7997"/>
    <w:rsid w:val="00DE011D"/>
    <w:rsid w:val="00DE10E9"/>
    <w:rsid w:val="00DE1FB5"/>
    <w:rsid w:val="00DE2092"/>
    <w:rsid w:val="00DE20B1"/>
    <w:rsid w:val="00DE2EB6"/>
    <w:rsid w:val="00DE3A06"/>
    <w:rsid w:val="00DE3B37"/>
    <w:rsid w:val="00DE4667"/>
    <w:rsid w:val="00DE4A08"/>
    <w:rsid w:val="00DF0966"/>
    <w:rsid w:val="00DF0A81"/>
    <w:rsid w:val="00DF0BD5"/>
    <w:rsid w:val="00DF1660"/>
    <w:rsid w:val="00DF1FF4"/>
    <w:rsid w:val="00DF25FE"/>
    <w:rsid w:val="00DF2740"/>
    <w:rsid w:val="00DF2843"/>
    <w:rsid w:val="00DF4316"/>
    <w:rsid w:val="00DF4683"/>
    <w:rsid w:val="00DF4EAF"/>
    <w:rsid w:val="00DF51A1"/>
    <w:rsid w:val="00DF58A8"/>
    <w:rsid w:val="00DF5EDB"/>
    <w:rsid w:val="00DF6EA7"/>
    <w:rsid w:val="00DF7CB5"/>
    <w:rsid w:val="00DF7DA2"/>
    <w:rsid w:val="00E01D7C"/>
    <w:rsid w:val="00E01F10"/>
    <w:rsid w:val="00E0283E"/>
    <w:rsid w:val="00E06B28"/>
    <w:rsid w:val="00E07F03"/>
    <w:rsid w:val="00E07F58"/>
    <w:rsid w:val="00E07FDD"/>
    <w:rsid w:val="00E1001C"/>
    <w:rsid w:val="00E104BF"/>
    <w:rsid w:val="00E104D2"/>
    <w:rsid w:val="00E11571"/>
    <w:rsid w:val="00E115EB"/>
    <w:rsid w:val="00E11BA2"/>
    <w:rsid w:val="00E12064"/>
    <w:rsid w:val="00E13765"/>
    <w:rsid w:val="00E14B5C"/>
    <w:rsid w:val="00E169D5"/>
    <w:rsid w:val="00E16C7C"/>
    <w:rsid w:val="00E17B68"/>
    <w:rsid w:val="00E21BE7"/>
    <w:rsid w:val="00E238C8"/>
    <w:rsid w:val="00E254E9"/>
    <w:rsid w:val="00E25CF1"/>
    <w:rsid w:val="00E25E43"/>
    <w:rsid w:val="00E27302"/>
    <w:rsid w:val="00E30879"/>
    <w:rsid w:val="00E3093F"/>
    <w:rsid w:val="00E30B05"/>
    <w:rsid w:val="00E31242"/>
    <w:rsid w:val="00E31F8B"/>
    <w:rsid w:val="00E3226A"/>
    <w:rsid w:val="00E329FD"/>
    <w:rsid w:val="00E355D2"/>
    <w:rsid w:val="00E3629E"/>
    <w:rsid w:val="00E36ACC"/>
    <w:rsid w:val="00E36C52"/>
    <w:rsid w:val="00E36CAF"/>
    <w:rsid w:val="00E375D5"/>
    <w:rsid w:val="00E37EC9"/>
    <w:rsid w:val="00E408D8"/>
    <w:rsid w:val="00E40AD4"/>
    <w:rsid w:val="00E41474"/>
    <w:rsid w:val="00E43E77"/>
    <w:rsid w:val="00E45A29"/>
    <w:rsid w:val="00E45DF7"/>
    <w:rsid w:val="00E46B0F"/>
    <w:rsid w:val="00E50A15"/>
    <w:rsid w:val="00E50E02"/>
    <w:rsid w:val="00E512D4"/>
    <w:rsid w:val="00E524C3"/>
    <w:rsid w:val="00E5261B"/>
    <w:rsid w:val="00E5357C"/>
    <w:rsid w:val="00E53874"/>
    <w:rsid w:val="00E53B6B"/>
    <w:rsid w:val="00E541D3"/>
    <w:rsid w:val="00E543A3"/>
    <w:rsid w:val="00E544C3"/>
    <w:rsid w:val="00E548AA"/>
    <w:rsid w:val="00E55CCE"/>
    <w:rsid w:val="00E56721"/>
    <w:rsid w:val="00E56754"/>
    <w:rsid w:val="00E575CF"/>
    <w:rsid w:val="00E60E6B"/>
    <w:rsid w:val="00E62524"/>
    <w:rsid w:val="00E6253D"/>
    <w:rsid w:val="00E632B4"/>
    <w:rsid w:val="00E63965"/>
    <w:rsid w:val="00E640E7"/>
    <w:rsid w:val="00E65970"/>
    <w:rsid w:val="00E65B4F"/>
    <w:rsid w:val="00E67AE2"/>
    <w:rsid w:val="00E70BC2"/>
    <w:rsid w:val="00E71E41"/>
    <w:rsid w:val="00E73040"/>
    <w:rsid w:val="00E73557"/>
    <w:rsid w:val="00E73FE2"/>
    <w:rsid w:val="00E74106"/>
    <w:rsid w:val="00E74217"/>
    <w:rsid w:val="00E7506B"/>
    <w:rsid w:val="00E757E5"/>
    <w:rsid w:val="00E76235"/>
    <w:rsid w:val="00E8090B"/>
    <w:rsid w:val="00E83E1B"/>
    <w:rsid w:val="00E841A4"/>
    <w:rsid w:val="00E843C2"/>
    <w:rsid w:val="00E90F44"/>
    <w:rsid w:val="00E9260F"/>
    <w:rsid w:val="00E92BB9"/>
    <w:rsid w:val="00E92F87"/>
    <w:rsid w:val="00E931DD"/>
    <w:rsid w:val="00E93A17"/>
    <w:rsid w:val="00E93D38"/>
    <w:rsid w:val="00E94175"/>
    <w:rsid w:val="00E94717"/>
    <w:rsid w:val="00E95A38"/>
    <w:rsid w:val="00E95CCA"/>
    <w:rsid w:val="00E96545"/>
    <w:rsid w:val="00E96D78"/>
    <w:rsid w:val="00EA0152"/>
    <w:rsid w:val="00EA03EA"/>
    <w:rsid w:val="00EA117A"/>
    <w:rsid w:val="00EA35BB"/>
    <w:rsid w:val="00EA5E36"/>
    <w:rsid w:val="00EA629D"/>
    <w:rsid w:val="00EA62AA"/>
    <w:rsid w:val="00EA7619"/>
    <w:rsid w:val="00EA7A4D"/>
    <w:rsid w:val="00EB14F2"/>
    <w:rsid w:val="00EB17C8"/>
    <w:rsid w:val="00EB21D7"/>
    <w:rsid w:val="00EB3614"/>
    <w:rsid w:val="00EB3FB4"/>
    <w:rsid w:val="00EB4154"/>
    <w:rsid w:val="00EB448B"/>
    <w:rsid w:val="00EB5475"/>
    <w:rsid w:val="00EB6D22"/>
    <w:rsid w:val="00EC032D"/>
    <w:rsid w:val="00EC08CF"/>
    <w:rsid w:val="00EC13B5"/>
    <w:rsid w:val="00EC420B"/>
    <w:rsid w:val="00EC56C2"/>
    <w:rsid w:val="00EC62EA"/>
    <w:rsid w:val="00EC754C"/>
    <w:rsid w:val="00ED0303"/>
    <w:rsid w:val="00ED039B"/>
    <w:rsid w:val="00ED0A78"/>
    <w:rsid w:val="00ED0DC0"/>
    <w:rsid w:val="00ED16D8"/>
    <w:rsid w:val="00ED32B6"/>
    <w:rsid w:val="00ED3C1F"/>
    <w:rsid w:val="00ED435D"/>
    <w:rsid w:val="00ED5281"/>
    <w:rsid w:val="00ED5899"/>
    <w:rsid w:val="00ED5A85"/>
    <w:rsid w:val="00ED6DFC"/>
    <w:rsid w:val="00ED7AC7"/>
    <w:rsid w:val="00EE0435"/>
    <w:rsid w:val="00EE064B"/>
    <w:rsid w:val="00EE0754"/>
    <w:rsid w:val="00EE0A20"/>
    <w:rsid w:val="00EE16FA"/>
    <w:rsid w:val="00EE25B6"/>
    <w:rsid w:val="00EE268D"/>
    <w:rsid w:val="00EE3988"/>
    <w:rsid w:val="00EE5103"/>
    <w:rsid w:val="00EE60F3"/>
    <w:rsid w:val="00EE6374"/>
    <w:rsid w:val="00EE65DC"/>
    <w:rsid w:val="00EE6644"/>
    <w:rsid w:val="00EE70C1"/>
    <w:rsid w:val="00EF02C0"/>
    <w:rsid w:val="00EF18D8"/>
    <w:rsid w:val="00EF2580"/>
    <w:rsid w:val="00EF2AEA"/>
    <w:rsid w:val="00EF2CD2"/>
    <w:rsid w:val="00EF3AFB"/>
    <w:rsid w:val="00EF3B8F"/>
    <w:rsid w:val="00EF3E4B"/>
    <w:rsid w:val="00EF4DB1"/>
    <w:rsid w:val="00EF5774"/>
    <w:rsid w:val="00EF5A34"/>
    <w:rsid w:val="00EF6CAC"/>
    <w:rsid w:val="00EF7CA8"/>
    <w:rsid w:val="00F01178"/>
    <w:rsid w:val="00F021D0"/>
    <w:rsid w:val="00F0414C"/>
    <w:rsid w:val="00F04F20"/>
    <w:rsid w:val="00F05C01"/>
    <w:rsid w:val="00F066ED"/>
    <w:rsid w:val="00F0695E"/>
    <w:rsid w:val="00F10839"/>
    <w:rsid w:val="00F1086A"/>
    <w:rsid w:val="00F12A7B"/>
    <w:rsid w:val="00F13323"/>
    <w:rsid w:val="00F142AF"/>
    <w:rsid w:val="00F14B17"/>
    <w:rsid w:val="00F14D76"/>
    <w:rsid w:val="00F15732"/>
    <w:rsid w:val="00F1622F"/>
    <w:rsid w:val="00F16754"/>
    <w:rsid w:val="00F16CBD"/>
    <w:rsid w:val="00F17811"/>
    <w:rsid w:val="00F21BD5"/>
    <w:rsid w:val="00F23643"/>
    <w:rsid w:val="00F2554A"/>
    <w:rsid w:val="00F2586D"/>
    <w:rsid w:val="00F259C5"/>
    <w:rsid w:val="00F25B53"/>
    <w:rsid w:val="00F26B5F"/>
    <w:rsid w:val="00F270FB"/>
    <w:rsid w:val="00F309A8"/>
    <w:rsid w:val="00F31218"/>
    <w:rsid w:val="00F31F84"/>
    <w:rsid w:val="00F331DB"/>
    <w:rsid w:val="00F3513B"/>
    <w:rsid w:val="00F35B8E"/>
    <w:rsid w:val="00F36E71"/>
    <w:rsid w:val="00F37013"/>
    <w:rsid w:val="00F373B9"/>
    <w:rsid w:val="00F403A9"/>
    <w:rsid w:val="00F41062"/>
    <w:rsid w:val="00F42BBF"/>
    <w:rsid w:val="00F42EAC"/>
    <w:rsid w:val="00F4331E"/>
    <w:rsid w:val="00F43599"/>
    <w:rsid w:val="00F436DA"/>
    <w:rsid w:val="00F43C65"/>
    <w:rsid w:val="00F442C9"/>
    <w:rsid w:val="00F449FA"/>
    <w:rsid w:val="00F45F90"/>
    <w:rsid w:val="00F4683F"/>
    <w:rsid w:val="00F47045"/>
    <w:rsid w:val="00F502E9"/>
    <w:rsid w:val="00F50AAD"/>
    <w:rsid w:val="00F50DC9"/>
    <w:rsid w:val="00F51DD0"/>
    <w:rsid w:val="00F521A8"/>
    <w:rsid w:val="00F53089"/>
    <w:rsid w:val="00F53672"/>
    <w:rsid w:val="00F54852"/>
    <w:rsid w:val="00F54B76"/>
    <w:rsid w:val="00F555AA"/>
    <w:rsid w:val="00F56182"/>
    <w:rsid w:val="00F56481"/>
    <w:rsid w:val="00F56792"/>
    <w:rsid w:val="00F62041"/>
    <w:rsid w:val="00F62629"/>
    <w:rsid w:val="00F637C5"/>
    <w:rsid w:val="00F63E4C"/>
    <w:rsid w:val="00F656F2"/>
    <w:rsid w:val="00F65A65"/>
    <w:rsid w:val="00F65A79"/>
    <w:rsid w:val="00F66BF4"/>
    <w:rsid w:val="00F67A83"/>
    <w:rsid w:val="00F70358"/>
    <w:rsid w:val="00F7114A"/>
    <w:rsid w:val="00F71CF7"/>
    <w:rsid w:val="00F71EA7"/>
    <w:rsid w:val="00F720A6"/>
    <w:rsid w:val="00F72AD6"/>
    <w:rsid w:val="00F73DDC"/>
    <w:rsid w:val="00F74C07"/>
    <w:rsid w:val="00F75303"/>
    <w:rsid w:val="00F770B6"/>
    <w:rsid w:val="00F772F4"/>
    <w:rsid w:val="00F773BC"/>
    <w:rsid w:val="00F81526"/>
    <w:rsid w:val="00F82A82"/>
    <w:rsid w:val="00F83B5F"/>
    <w:rsid w:val="00F8571E"/>
    <w:rsid w:val="00F861E2"/>
    <w:rsid w:val="00F90483"/>
    <w:rsid w:val="00F904AD"/>
    <w:rsid w:val="00F90E12"/>
    <w:rsid w:val="00F9183E"/>
    <w:rsid w:val="00F9267E"/>
    <w:rsid w:val="00F9337A"/>
    <w:rsid w:val="00F93764"/>
    <w:rsid w:val="00F95CE0"/>
    <w:rsid w:val="00F9791A"/>
    <w:rsid w:val="00F97DC2"/>
    <w:rsid w:val="00FA11B8"/>
    <w:rsid w:val="00FA1945"/>
    <w:rsid w:val="00FA2F94"/>
    <w:rsid w:val="00FA4D69"/>
    <w:rsid w:val="00FA4FCD"/>
    <w:rsid w:val="00FA55E6"/>
    <w:rsid w:val="00FA72A7"/>
    <w:rsid w:val="00FA76FF"/>
    <w:rsid w:val="00FA7C36"/>
    <w:rsid w:val="00FB103E"/>
    <w:rsid w:val="00FB1197"/>
    <w:rsid w:val="00FB1BB9"/>
    <w:rsid w:val="00FB1E8A"/>
    <w:rsid w:val="00FB2044"/>
    <w:rsid w:val="00FB3036"/>
    <w:rsid w:val="00FB4300"/>
    <w:rsid w:val="00FB5318"/>
    <w:rsid w:val="00FB5EAB"/>
    <w:rsid w:val="00FB6035"/>
    <w:rsid w:val="00FC0DC1"/>
    <w:rsid w:val="00FC3F37"/>
    <w:rsid w:val="00FC45EA"/>
    <w:rsid w:val="00FC588C"/>
    <w:rsid w:val="00FC6B22"/>
    <w:rsid w:val="00FC6CD4"/>
    <w:rsid w:val="00FC741C"/>
    <w:rsid w:val="00FC76EE"/>
    <w:rsid w:val="00FD0109"/>
    <w:rsid w:val="00FD0579"/>
    <w:rsid w:val="00FD07EF"/>
    <w:rsid w:val="00FD09DD"/>
    <w:rsid w:val="00FD19FF"/>
    <w:rsid w:val="00FD33EE"/>
    <w:rsid w:val="00FD36AC"/>
    <w:rsid w:val="00FD41D6"/>
    <w:rsid w:val="00FD4312"/>
    <w:rsid w:val="00FD5070"/>
    <w:rsid w:val="00FD5F6C"/>
    <w:rsid w:val="00FD7306"/>
    <w:rsid w:val="00FD766A"/>
    <w:rsid w:val="00FE019B"/>
    <w:rsid w:val="00FE0568"/>
    <w:rsid w:val="00FE17B3"/>
    <w:rsid w:val="00FE2845"/>
    <w:rsid w:val="00FE2F34"/>
    <w:rsid w:val="00FE654D"/>
    <w:rsid w:val="00FE7870"/>
    <w:rsid w:val="00FF0A69"/>
    <w:rsid w:val="00FF0B40"/>
    <w:rsid w:val="00FF28C2"/>
    <w:rsid w:val="00FF30F4"/>
    <w:rsid w:val="00FF3793"/>
    <w:rsid w:val="00FF462C"/>
    <w:rsid w:val="00FF5AF6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12AC9E"/>
  <w15:docId w15:val="{39C087C5-155C-4E1D-8C5B-F4F1D46F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6C12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FC741C"/>
    <w:pPr>
      <w:ind w:left="283" w:hanging="283"/>
    </w:pPr>
  </w:style>
  <w:style w:type="paragraph" w:styleId="Encabezado">
    <w:name w:val="header"/>
    <w:basedOn w:val="Normal"/>
    <w:link w:val="EncabezadoCar"/>
    <w:uiPriority w:val="99"/>
    <w:unhideWhenUsed/>
    <w:rsid w:val="00FC74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741C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FC7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900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0040"/>
    <w:rPr>
      <w:rFonts w:ascii="Tahoma" w:eastAsia="Times New Roman" w:hAnsi="Tahoma" w:cs="Tahoma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06A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6A1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aliases w:val="Listado"/>
    <w:link w:val="SinespaciadoCar"/>
    <w:uiPriority w:val="1"/>
    <w:qFormat/>
    <w:rsid w:val="006C1202"/>
    <w:pPr>
      <w:spacing w:after="0" w:line="240" w:lineRule="auto"/>
    </w:pPr>
    <w:rPr>
      <w:lang w:val="es-EC"/>
    </w:rPr>
  </w:style>
  <w:style w:type="character" w:customStyle="1" w:styleId="SinespaciadoCar">
    <w:name w:val="Sin espaciado Car"/>
    <w:aliases w:val="Listado Car"/>
    <w:basedOn w:val="Fuentedeprrafopredeter"/>
    <w:link w:val="Sinespaciado"/>
    <w:uiPriority w:val="1"/>
    <w:rsid w:val="006C1202"/>
    <w:rPr>
      <w:lang w:val="es-EC"/>
    </w:rPr>
  </w:style>
  <w:style w:type="paragraph" w:customStyle="1" w:styleId="1TTULO">
    <w:name w:val="1 TÍTULO"/>
    <w:basedOn w:val="Ttulo1"/>
    <w:link w:val="1TTULOCar"/>
    <w:qFormat/>
    <w:rsid w:val="006C1202"/>
    <w:pPr>
      <w:numPr>
        <w:numId w:val="1"/>
      </w:numPr>
      <w:spacing w:before="240" w:after="240" w:line="259" w:lineRule="auto"/>
      <w:jc w:val="both"/>
    </w:pPr>
    <w:rPr>
      <w:rFonts w:ascii="Century Gothic" w:hAnsi="Century Gothic"/>
      <w:bCs w:val="0"/>
      <w:color w:val="E36C0A" w:themeColor="accent6" w:themeShade="BF"/>
      <w:sz w:val="22"/>
      <w:szCs w:val="22"/>
      <w:lang w:val="es-EC" w:eastAsia="en-US"/>
    </w:rPr>
  </w:style>
  <w:style w:type="character" w:customStyle="1" w:styleId="1TTULOCar">
    <w:name w:val="1 TÍTULO Car"/>
    <w:basedOn w:val="Fuentedeprrafopredeter"/>
    <w:link w:val="1TTULO"/>
    <w:rsid w:val="006C1202"/>
    <w:rPr>
      <w:rFonts w:ascii="Century Gothic" w:eastAsiaTheme="majorEastAsia" w:hAnsi="Century Gothic" w:cstheme="majorBidi"/>
      <w:b/>
      <w:color w:val="E36C0A" w:themeColor="accent6" w:themeShade="BF"/>
      <w:lang w:val="es-EC"/>
    </w:rPr>
  </w:style>
  <w:style w:type="character" w:customStyle="1" w:styleId="Ttulo1Car">
    <w:name w:val="Título 1 Car"/>
    <w:basedOn w:val="Fuentedeprrafopredeter"/>
    <w:link w:val="Ttulo1"/>
    <w:uiPriority w:val="9"/>
    <w:rsid w:val="006C12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9075E8"/>
    <w:pPr>
      <w:ind w:left="720"/>
      <w:contextualSpacing/>
    </w:pPr>
  </w:style>
  <w:style w:type="paragraph" w:customStyle="1" w:styleId="Default">
    <w:name w:val="Default"/>
    <w:rsid w:val="009F3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rafodelistaCar">
    <w:name w:val="Párrafo de lista Car"/>
    <w:link w:val="Prrafodelista"/>
    <w:uiPriority w:val="34"/>
    <w:rsid w:val="00C9641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F17C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F17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7F17C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F17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irma">
    <w:name w:val="Signature"/>
    <w:basedOn w:val="Normal"/>
    <w:link w:val="FirmaCar"/>
    <w:uiPriority w:val="99"/>
    <w:semiHidden/>
    <w:unhideWhenUsed/>
    <w:rsid w:val="007F17CE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7F17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Firmapuesto">
    <w:name w:val="Firma puesto"/>
    <w:basedOn w:val="Firma"/>
    <w:rsid w:val="007F17CE"/>
  </w:style>
  <w:style w:type="paragraph" w:styleId="NormalWeb">
    <w:name w:val="Normal (Web)"/>
    <w:basedOn w:val="Normal"/>
    <w:uiPriority w:val="99"/>
    <w:semiHidden/>
    <w:unhideWhenUsed/>
    <w:rsid w:val="000800F5"/>
    <w:pPr>
      <w:spacing w:before="100" w:beforeAutospacing="1" w:after="100" w:afterAutospacing="1"/>
    </w:pPr>
    <w:rPr>
      <w:lang w:val="es-CO" w:eastAsia="es-CO"/>
    </w:rPr>
  </w:style>
  <w:style w:type="paragraph" w:styleId="Descripcin">
    <w:name w:val="caption"/>
    <w:basedOn w:val="Normal"/>
    <w:next w:val="Normal"/>
    <w:uiPriority w:val="35"/>
    <w:unhideWhenUsed/>
    <w:qFormat/>
    <w:rsid w:val="00006B7D"/>
    <w:pPr>
      <w:spacing w:after="200"/>
    </w:pPr>
    <w:rPr>
      <w:i/>
      <w:iCs/>
      <w:color w:val="1F497D" w:themeColor="text2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D96CC1"/>
    <w:rPr>
      <w:b/>
      <w:bCs/>
    </w:rPr>
  </w:style>
  <w:style w:type="character" w:styleId="nfasis">
    <w:name w:val="Emphasis"/>
    <w:basedOn w:val="Fuentedeprrafopredeter"/>
    <w:uiPriority w:val="20"/>
    <w:qFormat/>
    <w:rsid w:val="007323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2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9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42CC-D642-4E98-BB1E-F9EE488A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21640</TotalTime>
  <Pages>7</Pages>
  <Words>2642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cabay</dc:creator>
  <cp:lastModifiedBy>jeferson fernando saltos diaz</cp:lastModifiedBy>
  <cp:revision>751</cp:revision>
  <cp:lastPrinted>2025-04-28T15:03:00Z</cp:lastPrinted>
  <dcterms:created xsi:type="dcterms:W3CDTF">2020-02-03T19:44:00Z</dcterms:created>
  <dcterms:modified xsi:type="dcterms:W3CDTF">2025-08-19T23:38:00Z</dcterms:modified>
</cp:coreProperties>
</file>